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141" w:rsidRPr="00EE20DC" w:rsidRDefault="00C57141" w:rsidP="00C5714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EE20DC">
        <w:rPr>
          <w:rFonts w:ascii="Times New Roman" w:hAnsi="Times New Roman" w:cs="Times New Roman"/>
          <w:b/>
          <w:caps/>
          <w:sz w:val="28"/>
          <w:szCs w:val="28"/>
          <w:lang w:val="ru-RU"/>
        </w:rPr>
        <w:t>Сравнительная таблица</w:t>
      </w:r>
    </w:p>
    <w:p w:rsidR="00C57141" w:rsidRDefault="00C57141" w:rsidP="00C57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20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постановления</w:t>
      </w:r>
      <w:r w:rsidRPr="00EE20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Правительства </w:t>
      </w:r>
      <w:proofErr w:type="spellStart"/>
      <w:r w:rsidRPr="00EE20DC">
        <w:rPr>
          <w:rFonts w:ascii="Times New Roman" w:hAnsi="Times New Roman" w:cs="Times New Roman"/>
          <w:b/>
          <w:sz w:val="28"/>
          <w:szCs w:val="28"/>
          <w:lang w:val="ru-RU"/>
        </w:rPr>
        <w:t>Кыргызской</w:t>
      </w:r>
      <w:proofErr w:type="spellEnd"/>
      <w:r w:rsidRPr="00EE20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Республики  </w:t>
      </w:r>
    </w:p>
    <w:p w:rsidR="00C57141" w:rsidRPr="0037299A" w:rsidRDefault="00C57141" w:rsidP="0037299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9C5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1279C5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15E69">
        <w:rPr>
          <w:rFonts w:ascii="Times New Roman" w:hAnsi="Times New Roman" w:cs="Times New Roman"/>
          <w:b/>
          <w:sz w:val="28"/>
          <w:szCs w:val="28"/>
        </w:rPr>
        <w:t xml:space="preserve">«Об утверждении Положения о порядке ведения Единого реестра нарушений» </w:t>
      </w:r>
      <w:r w:rsidRPr="00315E69">
        <w:rPr>
          <w:rFonts w:ascii="Times New Roman" w:hAnsi="Times New Roman" w:cs="Times New Roman"/>
          <w:b/>
          <w:sz w:val="27"/>
          <w:szCs w:val="27"/>
          <w:shd w:val="clear" w:color="auto" w:fill="FFFFFF"/>
        </w:rPr>
        <w:t>от 21 декабря 2018 года</w:t>
      </w:r>
      <w:r w:rsidRPr="00315E69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ru-RU"/>
        </w:rPr>
        <w:t xml:space="preserve"> </w:t>
      </w:r>
      <w:r w:rsidRPr="00315E69">
        <w:rPr>
          <w:rFonts w:ascii="Times New Roman" w:hAnsi="Times New Roman" w:cs="Times New Roman"/>
          <w:b/>
          <w:sz w:val="28"/>
          <w:szCs w:val="28"/>
        </w:rPr>
        <w:t>№</w:t>
      </w:r>
      <w:r w:rsidR="00F23CAC" w:rsidRPr="00315E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5E69">
        <w:rPr>
          <w:rFonts w:ascii="Times New Roman" w:hAnsi="Times New Roman" w:cs="Times New Roman"/>
          <w:b/>
          <w:sz w:val="28"/>
          <w:szCs w:val="28"/>
        </w:rPr>
        <w:t>603</w:t>
      </w:r>
      <w:r w:rsidR="00EB315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CD1458">
        <w:rPr>
          <w:rFonts w:ascii="Times New Roman" w:hAnsi="Times New Roman" w:cs="Times New Roman"/>
          <w:sz w:val="28"/>
          <w:szCs w:val="28"/>
        </w:rPr>
        <w:t xml:space="preserve"> </w:t>
      </w:r>
      <w:r w:rsidRPr="00CD14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3E66" w:rsidRPr="00B15014" w:rsidRDefault="00C57141" w:rsidP="00C5714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ru-RU"/>
        </w:rPr>
        <w:t xml:space="preserve"> </w:t>
      </w:r>
    </w:p>
    <w:p w:rsidR="00853E66" w:rsidRDefault="00853E66" w:rsidP="00853E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7"/>
        <w:tblW w:w="15310" w:type="dxa"/>
        <w:tblInd w:w="-176" w:type="dxa"/>
        <w:tblLook w:val="04A0" w:firstRow="1" w:lastRow="0" w:firstColumn="1" w:lastColumn="0" w:noHBand="0" w:noVBand="1"/>
      </w:tblPr>
      <w:tblGrid>
        <w:gridCol w:w="7514"/>
        <w:gridCol w:w="7796"/>
      </w:tblGrid>
      <w:tr w:rsidR="00E42C04" w:rsidTr="006C7713">
        <w:tc>
          <w:tcPr>
            <w:tcW w:w="7514" w:type="dxa"/>
          </w:tcPr>
          <w:p w:rsidR="00E42C04" w:rsidRPr="00443369" w:rsidRDefault="00E42C04" w:rsidP="00E42C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4336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Действующая редакция</w:t>
            </w:r>
          </w:p>
          <w:p w:rsidR="00443369" w:rsidRPr="00443369" w:rsidRDefault="00443369" w:rsidP="00E42C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796" w:type="dxa"/>
          </w:tcPr>
          <w:p w:rsidR="00E42C04" w:rsidRPr="00443369" w:rsidRDefault="00E42C04" w:rsidP="00E42C0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4336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Предлагаемая редакция</w:t>
            </w:r>
          </w:p>
        </w:tc>
      </w:tr>
      <w:tr w:rsidR="00A335FB" w:rsidTr="00B5156A">
        <w:tc>
          <w:tcPr>
            <w:tcW w:w="15310" w:type="dxa"/>
            <w:gridSpan w:val="2"/>
          </w:tcPr>
          <w:p w:rsidR="00A335FB" w:rsidRPr="00307ED6" w:rsidRDefault="00A335FB" w:rsidP="00A335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07ED6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порядке ведения Единого реестра нарушений</w:t>
            </w:r>
          </w:p>
        </w:tc>
      </w:tr>
      <w:tr w:rsidR="00A335FB" w:rsidTr="006C7713">
        <w:tc>
          <w:tcPr>
            <w:tcW w:w="7514" w:type="dxa"/>
          </w:tcPr>
          <w:p w:rsidR="00A335FB" w:rsidRPr="00307ED6" w:rsidRDefault="00A335FB" w:rsidP="00A335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3. Основными задачами ЕРН являются:</w:t>
            </w:r>
          </w:p>
          <w:p w:rsidR="00A335FB" w:rsidRPr="00307ED6" w:rsidRDefault="00A335FB" w:rsidP="00A335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сбор, обработка, обобщение, накопление, хранение и защита нижеперечисленных сведений:</w:t>
            </w:r>
          </w:p>
          <w:p w:rsidR="00A335FB" w:rsidRPr="00307ED6" w:rsidRDefault="00A335FB" w:rsidP="00A335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 нарушениях и лицах, их совершивших;</w:t>
            </w:r>
          </w:p>
          <w:p w:rsidR="00A335FB" w:rsidRPr="00307ED6" w:rsidRDefault="00A335FB" w:rsidP="00A335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 примененных взысканиях и дополнительных правовых последствиях;</w:t>
            </w:r>
          </w:p>
          <w:p w:rsidR="00A335FB" w:rsidRPr="00307ED6" w:rsidRDefault="00A335FB" w:rsidP="00A335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 исполнении постановлений по делу о нарушении;</w:t>
            </w:r>
          </w:p>
          <w:p w:rsidR="00A335FB" w:rsidRPr="00307ED6" w:rsidRDefault="00A335FB" w:rsidP="00A335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 решениях судов в случае обжалования постановлений по делу о нарушении;</w:t>
            </w:r>
          </w:p>
          <w:p w:rsidR="00A335FB" w:rsidRPr="00307ED6" w:rsidRDefault="00A335FB" w:rsidP="00A335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информационное обеспечение заинтересованных министерств, государственных комитетов, административных ведомств, иных государственных и судебных органов, а также </w:t>
            </w:r>
            <w:r w:rsidR="00752239"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органов местного самоуправления.</w:t>
            </w:r>
          </w:p>
          <w:p w:rsidR="00A335FB" w:rsidRPr="00307ED6" w:rsidRDefault="00A335FB" w:rsidP="00A335F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96" w:type="dxa"/>
          </w:tcPr>
          <w:p w:rsidR="00752239" w:rsidRPr="00307ED6" w:rsidRDefault="00752239" w:rsidP="0075223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3. Основными задачами ЕРН являются:</w:t>
            </w:r>
          </w:p>
          <w:p w:rsidR="00752239" w:rsidRPr="00307ED6" w:rsidRDefault="00752239" w:rsidP="0075223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сбор, обработка, обобщение, накопление, хранение и защита нижеперечисленных сведений:</w:t>
            </w:r>
          </w:p>
          <w:p w:rsidR="00752239" w:rsidRPr="00307ED6" w:rsidRDefault="00752239" w:rsidP="0075223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 нарушениях и лицах, их совершивших;</w:t>
            </w:r>
          </w:p>
          <w:p w:rsidR="00752239" w:rsidRPr="00307ED6" w:rsidRDefault="00752239" w:rsidP="0075223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 примененных взысканиях и дополнительных правовых последствиях;</w:t>
            </w:r>
          </w:p>
          <w:p w:rsidR="00752239" w:rsidRPr="00307ED6" w:rsidRDefault="00752239" w:rsidP="0075223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 исполнении постановлений по делу о нарушении;</w:t>
            </w:r>
          </w:p>
          <w:p w:rsidR="00752239" w:rsidRPr="00307ED6" w:rsidRDefault="00752239" w:rsidP="0075223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 решениях судов в случае обжалования постановлений по делу о нарушении;</w:t>
            </w:r>
          </w:p>
          <w:p w:rsidR="00752239" w:rsidRPr="00307ED6" w:rsidRDefault="00752239" w:rsidP="0075223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информационное обеспечение заинтересованных министерств, государственных комитетов, административных ведомств, иных государственных и судебных органов, а также органов местного самоуправления;</w:t>
            </w:r>
          </w:p>
          <w:p w:rsidR="00014F57" w:rsidRPr="00307ED6" w:rsidRDefault="00752239" w:rsidP="00014F5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</w:t>
            </w:r>
            <w:r w:rsidR="00C00401" w:rsidRPr="00307E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электронное </w:t>
            </w:r>
            <w:r w:rsidRPr="00307E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взаимодействие с </w:t>
            </w:r>
            <w:r w:rsidR="00014F57" w:rsidRPr="00307E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информационными системами </w:t>
            </w:r>
            <w:r w:rsidRPr="00307E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="00014F57" w:rsidRPr="00307ED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министерств, государственных комитетов, административных ведомств, иных государственных и судебных органов, а также органов местного самоуправления.</w:t>
            </w:r>
            <w:r w:rsidR="00014F57" w:rsidRPr="00307ED6">
              <w:rPr>
                <w:rFonts w:ascii="Arial" w:hAnsi="Arial" w:cs="Arial"/>
                <w:shd w:val="clear" w:color="auto" w:fill="FFFFFF"/>
              </w:rPr>
              <w:t>.</w:t>
            </w:r>
          </w:p>
        </w:tc>
      </w:tr>
      <w:tr w:rsidR="00014F57" w:rsidTr="006C7713">
        <w:tc>
          <w:tcPr>
            <w:tcW w:w="7514" w:type="dxa"/>
          </w:tcPr>
          <w:p w:rsidR="00014F57" w:rsidRPr="00C00401" w:rsidRDefault="00C00401" w:rsidP="00A335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C00401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29. </w:t>
            </w:r>
            <w:r w:rsidRPr="00307E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Информационные системы заинтересованных министерств, государственных комитетов, административных ведомств, иных государственных и судебных органов, а также органов местного самоуправления могут быть подключены к системе ЕРН в целях информационного взаимодействия, а также регистрации сведений в ЕРН.</w:t>
            </w:r>
          </w:p>
        </w:tc>
        <w:tc>
          <w:tcPr>
            <w:tcW w:w="7796" w:type="dxa"/>
          </w:tcPr>
          <w:p w:rsidR="00014F57" w:rsidRPr="00307ED6" w:rsidRDefault="00C00401" w:rsidP="00C0040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07ED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29. </w:t>
            </w:r>
            <w:r w:rsidRPr="00813B1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ru-RU"/>
              </w:rPr>
              <w:t xml:space="preserve">Автоматизированная информационная система «Безопасный город» (далее – АИС «Безопасный город»)   </w:t>
            </w:r>
            <w:r w:rsidRPr="00813B1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может быть подключена к сис</w:t>
            </w:r>
            <w:r w:rsidR="004653E4" w:rsidRPr="00813B1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теме ЕРН в целях электронного</w:t>
            </w:r>
            <w:r w:rsidRPr="00813B1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взаимодействия, а также регистрации сведений в ЕРН.</w:t>
            </w:r>
          </w:p>
        </w:tc>
      </w:tr>
      <w:tr w:rsidR="00A335FB" w:rsidTr="006C7713">
        <w:tc>
          <w:tcPr>
            <w:tcW w:w="7514" w:type="dxa"/>
          </w:tcPr>
          <w:p w:rsidR="00A335FB" w:rsidRDefault="00752239" w:rsidP="00813B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40. Регистрация нарушений и лиц, их совершивших, а также примененных дополнительных правовых последствий в ЕРН осуществляется регистраторами, с использованием автоматизированных рабочих мест, путем ввода данных из протокола о нарушении либо путем заполнения электронной формы протокола. Регистрация нарушений и лиц их совершивших, а также примененных дополнительных правовых последствий в систему ЕРН возможна посредством информационных систем участников, подключенных к системе ЕРН.</w:t>
            </w:r>
          </w:p>
        </w:tc>
        <w:tc>
          <w:tcPr>
            <w:tcW w:w="7796" w:type="dxa"/>
          </w:tcPr>
          <w:p w:rsidR="00A335FB" w:rsidRPr="00A335FB" w:rsidRDefault="00752239" w:rsidP="00813B1E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40. Регистрация нарушений и лиц, их совершивших, а также примененных дополнительных правовых последствий в ЕРН осуществляется регистраторами, с использованием автоматизированных рабочих мест, путем ввода данных из протокола о нарушении либо путем заполнения электронной формы протокола. Регистрация нарушений и лиц их совершивших, а также примененных дополнительных правовых последствий в систему ЕРН</w:t>
            </w:r>
            <w:r w:rsidRPr="00315E69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,</w:t>
            </w: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 xml:space="preserve"> возможна посредством информационных систем участников, подключенных к системе ЕРН</w:t>
            </w:r>
            <w:r w:rsidR="00634CE4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,</w:t>
            </w: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634CE4"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 w:rsidR="00634CE4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в </w:t>
            </w:r>
            <w:r w:rsidR="00634CE4" w:rsidRPr="00634CE4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том числе АИС</w:t>
            </w:r>
            <w:r w:rsidRPr="00634CE4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634CE4" w:rsidRPr="00634CE4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«</w:t>
            </w:r>
            <w:r w:rsidRPr="00634CE4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Безопасный город</w:t>
            </w:r>
            <w:r w:rsidR="00634CE4" w:rsidRPr="00634CE4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»</w:t>
            </w:r>
            <w:r w:rsidRPr="00634CE4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.</w:t>
            </w:r>
          </w:p>
        </w:tc>
      </w:tr>
      <w:tr w:rsidR="00752239" w:rsidTr="006C7713">
        <w:tc>
          <w:tcPr>
            <w:tcW w:w="7514" w:type="dxa"/>
          </w:tcPr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55. При регистрации нарушений в ЕРН фиксируются: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правовые основания производства по делу о нарушении;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регистрационный номер (порядковый номер протокола о нарушениях и штрих-код) производства по делу о нарушении;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место, дата, время и обстоятельства совершения нарушения;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должность, фамилия, имя, отчество лица, составившего протокол;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сведения о процессуальных решениях, а также сведения о процессуальных решениях, принятых по жалобе на постановление по делу о нарушении;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наименование органа, ведущего производство по делам о нарушениях, вынесшего процессуальные решения, дата и основания их вынесения;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физическом лице, привлекаемом за совершение нарушения;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юридическом лице, привлекаемом за совершение нарушения (наименование юридического лица, его место нахождения, учетный номер плательщика, дата государственной регистрации);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 xml:space="preserve">- статья </w:t>
            </w:r>
            <w:r w:rsidRPr="00315E69">
              <w:fldChar w:fldCharType="begin"/>
            </w:r>
            <w:r w:rsidRPr="00315E69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315E69">
              <w:fldChar w:fldCharType="separate"/>
            </w:r>
            <w:r w:rsidRPr="00315E69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Кодекса</w:t>
            </w:r>
            <w:r w:rsidRPr="00315E69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нарушениях, предусматривающая ответственность за нарушение;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свидетелях и потерпевших, если таковые есть;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при наличии, объяснение лица, привлекаемого за совершение нарушения;</w:t>
            </w:r>
          </w:p>
          <w:p w:rsidR="0075223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другие сведения, необходимые для разрешения дела о нарушении.</w:t>
            </w:r>
          </w:p>
          <w:p w:rsidR="0075223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752239" w:rsidRPr="006C7713" w:rsidRDefault="00752239" w:rsidP="00752239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796" w:type="dxa"/>
          </w:tcPr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55. При регистрации нарушений в ЕРН фиксируются: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правовые основания производства по делу о нарушении;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регистрационный номер (порядковый номер протокола о нарушениях и штрих-код) производства по делу о нарушении;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место, дата, время и обстоятельства совершения нарушения;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должность, фамилия, имя, отчество лица, составившего протокол;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сведения о процессуальных решениях, а также сведения о процессуальных решениях, принятых по жалобе на постановление по делу о нарушении;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наименование органа, ведущего производство по делам о нарушениях, вынесшего процессуальные решения, дата и основания их вынесения;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физическом лице, привлекаемом за совершение нарушения;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юридическом лице, привлекаемом за совершение нарушения (наименование юридического лица, его место нахождения, учетный номер плательщика, дата государственной регистрации);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 xml:space="preserve">- статья </w:t>
            </w:r>
            <w:r w:rsidRPr="00315E69">
              <w:fldChar w:fldCharType="begin"/>
            </w:r>
            <w:r w:rsidRPr="00315E69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315E69">
              <w:fldChar w:fldCharType="separate"/>
            </w:r>
            <w:r w:rsidRPr="00315E69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Кодекса</w:t>
            </w:r>
            <w:r w:rsidRPr="00315E69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нарушениях, предусматривающая ответственность за нарушение;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свидетелях и потерпевших, если таковые есть;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при наличии, объяснение лица, привлекаемого за совершение нарушения;</w:t>
            </w:r>
          </w:p>
          <w:p w:rsidR="00752239" w:rsidRPr="00315E69" w:rsidRDefault="00752239" w:rsidP="00752239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5E69">
              <w:rPr>
                <w:rFonts w:ascii="Times New Roman" w:hAnsi="Times New Roman" w:cs="Times New Roman"/>
                <w:sz w:val="27"/>
                <w:szCs w:val="27"/>
              </w:rPr>
              <w:t>- другие сведения, необходимые для разрешения дела о нарушении.</w:t>
            </w:r>
          </w:p>
          <w:p w:rsidR="00752239" w:rsidRPr="00813B1E" w:rsidRDefault="007727B5" w:rsidP="00752239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9D2C0F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- </w:t>
            </w:r>
            <w:r w:rsidR="00752239" w:rsidRPr="009D2C0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передача материала в </w:t>
            </w:r>
            <w:r w:rsidR="004E362A" w:rsidRPr="00813B1E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уполномоченный</w:t>
            </w:r>
            <w:r w:rsidR="00752239" w:rsidRPr="00813B1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государственный орган или подразделение для </w:t>
            </w:r>
            <w:r w:rsidR="004E362A" w:rsidRPr="00813B1E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решения</w:t>
            </w:r>
            <w:r w:rsidR="00752239" w:rsidRPr="00813B1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(исполнения);</w:t>
            </w:r>
          </w:p>
          <w:p w:rsidR="00752239" w:rsidRPr="00813B1E" w:rsidRDefault="00752239" w:rsidP="00752239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13B1E">
              <w:rPr>
                <w:rFonts w:ascii="Times New Roman" w:hAnsi="Times New Roman" w:cs="Times New Roman"/>
                <w:b/>
                <w:sz w:val="27"/>
                <w:szCs w:val="27"/>
              </w:rPr>
              <w:t>- принятое решение;</w:t>
            </w:r>
          </w:p>
          <w:p w:rsidR="00752239" w:rsidRPr="00813B1E" w:rsidRDefault="00752239" w:rsidP="00752239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13B1E">
              <w:rPr>
                <w:rFonts w:ascii="Times New Roman" w:hAnsi="Times New Roman" w:cs="Times New Roman"/>
                <w:b/>
                <w:sz w:val="27"/>
                <w:szCs w:val="27"/>
              </w:rPr>
              <w:t>- результаты исполнения решения;</w:t>
            </w:r>
          </w:p>
          <w:p w:rsidR="00752239" w:rsidRPr="009D2C0F" w:rsidRDefault="00752239" w:rsidP="00752239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13B1E">
              <w:rPr>
                <w:rFonts w:ascii="Times New Roman" w:hAnsi="Times New Roman" w:cs="Times New Roman"/>
                <w:b/>
                <w:sz w:val="27"/>
                <w:szCs w:val="27"/>
              </w:rPr>
              <w:t>- ответственное лицо, контактные данные (</w:t>
            </w:r>
            <w:r w:rsidR="004E362A" w:rsidRPr="00813B1E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уполномоченный </w:t>
            </w:r>
            <w:r w:rsidRPr="009D2C0F">
              <w:rPr>
                <w:rFonts w:ascii="Times New Roman" w:hAnsi="Times New Roman" w:cs="Times New Roman"/>
                <w:b/>
                <w:sz w:val="27"/>
                <w:szCs w:val="27"/>
              </w:rPr>
              <w:t>государственный орган, должность, телефон, при необходимости другие данные).</w:t>
            </w:r>
          </w:p>
          <w:p w:rsidR="00752239" w:rsidRPr="00315E69" w:rsidRDefault="00752239" w:rsidP="00752239">
            <w:pPr>
              <w:spacing w:after="6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bookmarkStart w:id="0" w:name="_GoBack"/>
        <w:bookmarkEnd w:id="0"/>
      </w:tr>
    </w:tbl>
    <w:p w:rsidR="00E11458" w:rsidRPr="006C7713" w:rsidRDefault="00E11458" w:rsidP="006C77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014F57" w:rsidRDefault="00014F57" w:rsidP="001E39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300F46" w:rsidRDefault="00853E66" w:rsidP="001E39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 xml:space="preserve">Министр </w:t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ab/>
        <w:t xml:space="preserve"> </w:t>
      </w:r>
      <w:proofErr w:type="spellStart"/>
      <w:r w:rsidRPr="006C7713">
        <w:rPr>
          <w:rFonts w:ascii="Times New Roman" w:hAnsi="Times New Roman" w:cs="Times New Roman"/>
          <w:b/>
          <w:sz w:val="27"/>
          <w:szCs w:val="27"/>
          <w:lang w:val="ru-RU"/>
        </w:rPr>
        <w:t>К.Джунушалие</w:t>
      </w:r>
      <w:r w:rsidR="00A57983" w:rsidRPr="006C7713">
        <w:rPr>
          <w:rFonts w:ascii="Times New Roman" w:hAnsi="Times New Roman" w:cs="Times New Roman"/>
          <w:b/>
          <w:sz w:val="27"/>
          <w:szCs w:val="27"/>
          <w:lang w:val="ru-RU"/>
        </w:rPr>
        <w:t>в</w:t>
      </w:r>
      <w:proofErr w:type="spellEnd"/>
      <w:r w:rsidR="004E1A87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</w:r>
      <w:r w:rsidR="004E1A87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</w:r>
      <w:r w:rsidR="004E1A87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</w:r>
      <w:r w:rsidR="004E1A87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</w:r>
      <w:r w:rsidR="004E1A87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  <w:t xml:space="preserve">                             </w:t>
      </w:r>
    </w:p>
    <w:p w:rsidR="00300F46" w:rsidRDefault="00300F46" w:rsidP="0037299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300F46" w:rsidRDefault="00300F46" w:rsidP="0037299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300F46" w:rsidRDefault="00300F46" w:rsidP="0037299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FD234C" w:rsidRDefault="00FD234C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4E1A8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ru-RU"/>
        </w:rPr>
        <w:lastRenderedPageBreak/>
        <w:t xml:space="preserve"> </w:t>
      </w:r>
      <w:r w:rsidR="0040128F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</w:r>
      <w:r w:rsidR="0040128F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</w:r>
      <w:r w:rsidR="0040128F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</w:r>
      <w:r w:rsidR="0040128F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</w:r>
      <w:r w:rsidR="0040128F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</w:r>
      <w:r w:rsidR="0040128F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</w:r>
      <w:r w:rsidR="0040128F">
        <w:rPr>
          <w:rFonts w:ascii="Times New Roman" w:hAnsi="Times New Roman" w:cs="Times New Roman"/>
          <w:b/>
          <w:caps/>
          <w:sz w:val="28"/>
          <w:szCs w:val="28"/>
          <w:lang w:val="ru-RU"/>
        </w:rPr>
        <w:tab/>
      </w: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1E39E7" w:rsidRDefault="001E39E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4E1A87" w:rsidRPr="0040128F" w:rsidRDefault="004E1A87" w:rsidP="00300F46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ru-RU"/>
        </w:rPr>
        <w:t xml:space="preserve"> </w:t>
      </w:r>
      <w:r w:rsidRPr="0040128F">
        <w:rPr>
          <w:rFonts w:ascii="Times New Roman" w:hAnsi="Times New Roman" w:cs="Times New Roman"/>
          <w:b/>
          <w:caps/>
          <w:sz w:val="28"/>
          <w:szCs w:val="28"/>
          <w:lang w:val="ru-RU"/>
        </w:rPr>
        <w:t xml:space="preserve">Проект </w:t>
      </w:r>
    </w:p>
    <w:p w:rsidR="004E1A87" w:rsidRDefault="004E1A87" w:rsidP="0037299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4E1A87" w:rsidRDefault="004E1A87" w:rsidP="0037299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37299A" w:rsidRPr="00EE20DC" w:rsidRDefault="0037299A" w:rsidP="0037299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EE20DC">
        <w:rPr>
          <w:rFonts w:ascii="Times New Roman" w:hAnsi="Times New Roman" w:cs="Times New Roman"/>
          <w:b/>
          <w:caps/>
          <w:sz w:val="28"/>
          <w:szCs w:val="28"/>
          <w:lang w:val="ru-RU"/>
        </w:rPr>
        <w:t>Сравнительная таблица</w:t>
      </w:r>
    </w:p>
    <w:p w:rsidR="0037299A" w:rsidRDefault="0037299A" w:rsidP="003729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20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постановления</w:t>
      </w:r>
      <w:r w:rsidRPr="00EE20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Правительства </w:t>
      </w:r>
      <w:proofErr w:type="spellStart"/>
      <w:r w:rsidRPr="00EE20DC">
        <w:rPr>
          <w:rFonts w:ascii="Times New Roman" w:hAnsi="Times New Roman" w:cs="Times New Roman"/>
          <w:b/>
          <w:sz w:val="28"/>
          <w:szCs w:val="28"/>
          <w:lang w:val="ru-RU"/>
        </w:rPr>
        <w:t>Кыргызской</w:t>
      </w:r>
      <w:proofErr w:type="spellEnd"/>
      <w:r w:rsidRPr="00EE20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Республики  </w:t>
      </w:r>
    </w:p>
    <w:p w:rsidR="0037299A" w:rsidRPr="0037299A" w:rsidRDefault="0037299A" w:rsidP="0037299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9C5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1279C5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D1458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порядке ведения Единого реестра нарушений» </w:t>
      </w:r>
      <w:r w:rsidRPr="00CD1458">
        <w:rPr>
          <w:rFonts w:ascii="Times New Roman" w:hAnsi="Times New Roman" w:cs="Times New Roman"/>
          <w:sz w:val="27"/>
          <w:szCs w:val="27"/>
          <w:shd w:val="clear" w:color="auto" w:fill="FFFFFF"/>
        </w:rPr>
        <w:t>от 21 декабря 2018 года</w:t>
      </w:r>
      <w:r w:rsidRPr="00CD1458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Pr="00CD145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458">
        <w:rPr>
          <w:rFonts w:ascii="Times New Roman" w:hAnsi="Times New Roman" w:cs="Times New Roman"/>
          <w:sz w:val="28"/>
          <w:szCs w:val="28"/>
        </w:rPr>
        <w:t xml:space="preserve">603 </w:t>
      </w:r>
      <w:r w:rsidRPr="00CD14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299A" w:rsidRPr="00B15014" w:rsidRDefault="0037299A" w:rsidP="0037299A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ru-RU"/>
        </w:rPr>
        <w:t xml:space="preserve"> </w:t>
      </w:r>
    </w:p>
    <w:p w:rsidR="0037299A" w:rsidRDefault="0037299A" w:rsidP="0037299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7"/>
        <w:tblW w:w="15026" w:type="dxa"/>
        <w:tblInd w:w="-176" w:type="dxa"/>
        <w:tblLook w:val="04A0" w:firstRow="1" w:lastRow="0" w:firstColumn="1" w:lastColumn="0" w:noHBand="0" w:noVBand="1"/>
      </w:tblPr>
      <w:tblGrid>
        <w:gridCol w:w="5813"/>
        <w:gridCol w:w="6237"/>
        <w:gridCol w:w="2976"/>
      </w:tblGrid>
      <w:tr w:rsidR="004E1A87" w:rsidTr="00572DCD">
        <w:tc>
          <w:tcPr>
            <w:tcW w:w="5813" w:type="dxa"/>
          </w:tcPr>
          <w:p w:rsidR="004E1A87" w:rsidRPr="00443369" w:rsidRDefault="004E1A87" w:rsidP="00372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4336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Действующая редакция</w:t>
            </w:r>
          </w:p>
          <w:p w:rsidR="004E1A87" w:rsidRPr="00443369" w:rsidRDefault="004E1A87" w:rsidP="00372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4E1A87" w:rsidRPr="00443369" w:rsidRDefault="004E1A87" w:rsidP="0037299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4336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Предлагаемая редакция</w:t>
            </w:r>
          </w:p>
        </w:tc>
        <w:tc>
          <w:tcPr>
            <w:tcW w:w="2976" w:type="dxa"/>
          </w:tcPr>
          <w:p w:rsidR="004E1A87" w:rsidRPr="00443369" w:rsidRDefault="00572DCD" w:rsidP="00372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Примечание</w:t>
            </w:r>
          </w:p>
        </w:tc>
      </w:tr>
      <w:tr w:rsidR="00572DCD" w:rsidTr="00393EA3">
        <w:tc>
          <w:tcPr>
            <w:tcW w:w="15026" w:type="dxa"/>
            <w:gridSpan w:val="3"/>
          </w:tcPr>
          <w:p w:rsidR="00572DCD" w:rsidRPr="00B15014" w:rsidRDefault="00572DCD" w:rsidP="0037299A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572DCD" w:rsidRPr="0037299A" w:rsidRDefault="00572DCD" w:rsidP="00372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729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постановление Правительства </w:t>
            </w:r>
            <w:proofErr w:type="spellStart"/>
            <w:r w:rsidRPr="003729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Кыргызской</w:t>
            </w:r>
            <w:proofErr w:type="spellEnd"/>
            <w:r w:rsidRPr="003729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Республики  </w:t>
            </w:r>
          </w:p>
          <w:p w:rsidR="00572DCD" w:rsidRPr="0037299A" w:rsidRDefault="00572DCD" w:rsidP="003729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729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 утверждении Положения о порядке ведения Единого реестра нарушений» </w:t>
            </w:r>
            <w:r w:rsidRPr="0037299A">
              <w:rPr>
                <w:rFonts w:ascii="Times New Roman" w:hAnsi="Times New Roman" w:cs="Times New Roman"/>
                <w:b/>
                <w:sz w:val="27"/>
                <w:szCs w:val="27"/>
                <w:shd w:val="clear" w:color="auto" w:fill="FFFFFF"/>
              </w:rPr>
              <w:t>от 21 декабря 2018 года</w:t>
            </w:r>
            <w:r w:rsidRPr="0037299A">
              <w:rPr>
                <w:rFonts w:ascii="Times New Roman" w:hAnsi="Times New Roman" w:cs="Times New Roman"/>
                <w:b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3729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603  </w:t>
            </w:r>
          </w:p>
          <w:p w:rsidR="00572DCD" w:rsidRPr="00B15014" w:rsidRDefault="00572DCD" w:rsidP="0037299A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:rsidR="00572DCD" w:rsidRPr="00B15014" w:rsidRDefault="00572DCD" w:rsidP="0037299A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4E1A87" w:rsidRPr="00CC4724" w:rsidTr="00572DCD">
        <w:tc>
          <w:tcPr>
            <w:tcW w:w="5813" w:type="dxa"/>
          </w:tcPr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Глава 1. Общие положения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1. Настоящее Положение устанавливает порядок формирования и использования Единого реестра нарушений (далее - ЕРН), а также основы информационного обмена, осуществляемого с его применением между информационными системами министерств, государственных комитетов, административных ведомств, иных государственных и судебных органов, а также органов местного самоуправления.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2. ЕРН формируется и используется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 в целях: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регистрации лиц, совершивших нарушения;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регистрации нарушений, примененных взысканий и дополнительных правовых последствий, исполнения постановлений по делам о нарушениях, а также решений судов в случае их обжалования;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повышения эффективности информационного взаимодействия с заинтересованными министерствами, государственными комитетами, административными ведомствами, иными государственными и судебными органами, а также органами местного самоуправления;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обеспечения прозрачного учета рассмотрения дел о нарушениях, примененных взысканий и дополнительных правовых последствий;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осуществления единого контроля по учету дел о нарушениях;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- функционирования единого информационного пространства в данной сфере, с организацией </w:t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надежного хранения и удобного доступа к системе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обеспечения доступа граждан к информации, касающейся их прав и законных интересов.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3. Основными задачами ЕРН являются: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сбор, обработка, обобщение, накопление, хранение и защита нижеперечисленных сведений: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о нарушениях и лицах, их совершивших;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о примененных взысканиях и дополнительных правовых последствиях;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об исполнении постановлений по делу о нарушении;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о решениях судов в случае обжалования постановлений по делу о нарушении;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информационное обеспечение заинтересованных министерств, государственных комитетов, административных ведомств, иных государственных и судебных органов, а также органов местного самоуправления.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4. Ведение ЕРН осуществляется владельцем, а регистрация сведений о нарушениях осуществляется уполномоченными органами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5. Основные термины, используемые в настоящем Положении, и их определения: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автоматизированное рабочее место - программно-технический комплекс, предназначенный для доступа регистраторов и пользователей к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аутентификация - технологические средства идентификации прав доступа участника ЕРН, а также подтверждения его подлинности;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администраторы ЕРН - уполномоченные сотрудники владельца ЕРН, на которых в рамках существующих средств информационно-технологической среды возложены полномочия по обеспечению его бесперебойного функционирования и предоставления доступа к системе ЕРН уполномоченных лиц и информационных систем министерств, государственных комитетов, административных ведомств, иных государственных и судебных органов, а также органов местного самоуправления;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владелец ЕРН - уполномоченный орган, на который возложены полномочия по администрированию и бесперебойному функционированию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Единый реестр нарушений (ЕРН) - автоматизированная информационная система, предназначенная для сбора, обработки и хранения сведений о зарегистрированных нарушениях и лицах их совершивших, а также о примененных к ним взысканиях и дополнительных правовых последствиях;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журнал логов - электронный автоматизированный реестр записей действий администраторов, регистраторов, пользователей и технического оператора в системе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- журнал учета информации - специализированный модуль Единого реестра преступлений и проступков, предназначенный для электронной регистрации информации о происшествиях, поступившей в правоохранительные органы, требующей дополнительных проверочных действий с целью </w:t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установления наличия признаков нарушения, проступка и преступления;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инцидент - неблагоприятный случай либо происшествие, связанное с функционированием и ведением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иные государственные органы - органы прокуратуры, Национальный банк Кыргызской Республики, Центральная комиссия по выборам и проведению референдумов Кыргызской Республики, Счетная палата Кыргызской Республики, Омбудсмен (Акыйкатчы) Кыргызской Республики;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логин - имя участника для регистрации в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ответственные сотрудники регистраторов и пользователей ЕРН - уполномоченные лица государственных, муниципальных и иных государственных органов, подключенных к системе ЕРН, осуществляющие функции по техническому обеспечению бесперебойного функционирования ЕРН, а также предоставления доступа уполномоченных лиц на закрепленных участках;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пользователи ЕРН - уполномоченные лица и информационные системы министерств, государственных комитетов, административных ведомств, иных государственных и судебных органов, а также органов местного самоуправления, подключенные к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- получатели ЕРН - нарушители, а также заявители, данные о которых внесены в ЕРН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- пароль - секретная последовательность символов, известная только участнику ЕРН, </w:t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позволяющая подтвердить его соответствие реальной сущности и получить доступ к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регистрация лиц, совершивших нарушения, - ввод в ЕРН органами, уполномоченными рассматривать дела о нарушениях, информации о лицах, совершивших нарушения (физические или юридические лица);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регистрация нарушения - ввод информации о нарушении в ЕРН органами, уполномоченными рассматривать дела о нарушениях;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- регистраторы ЕРН - уполномоченные лица, наделенные правами рассматривать дела о нарушениях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нарушениях, а также сотрудники министерств, государственных комитетов, административных ведомств, иных государственных и судебных органов, органов местного самоуправления, подключенных к системе ЕРН, наделенные правами по вводу информации о нарушениях;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- технический оператор ЕРН - юридическое лицо, уполномоченное осуществлять техническое сопровождение и обеспечение бесперебойного функционирования системы ЕРН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"cdb:111634"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Законом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"Об электронном управлении";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участники ЕРН - владелец, администраторы, регистраторы, пользователи, ответственные сотрудники регистраторов, пользователей и получателей ЕРН, технический оператор ЕРН, заинтересованные министерства, государственные комитеты, административные ведомства, иные государственные и судебные органы, а также органы местного самоуправления, получившие доступ к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электронная подпись - информация в электронной форме, которая присоединена к другой информации в электронной форме и (или) логически связана с ней и которая используется для определения лица, от имени которого подписана информация.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Глава 2. Функции участников ЕРН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6. Владелец ЕРН осуществляет полномочия по обеспечению функционирования, администрирования и развития системы ЕРН, в том числе: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разработку средств организационного, методологического и программно-технического ведения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выполнение функций администратора электронной базы данных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организацию взаимодействия с базами данных государственных, муниципальных и иных органов Кыргызской Республики;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разработку и совершенствование нормативных документов по созданию, ведению и использованию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обеспечение информационной безопасности ЕРН в рамках его центрального серверного оборудования;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организацию учебных мероприятий для участников ЕРН по его использованию;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установление минимальных технических требований автоматизированных рабочих мест для доступа к системе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контроль и учет присвоенной нумерации для каждого бланка протокола и постановления о нарушении.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7. Администраторы ЕРН в пределах своих полномочий осуществляют мониторинг </w:t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использования системы, предоставление участникам ЕРН доступа к нему и ограничение доступа, сохранение и защиту данных, содержащихся в ЕРН, проверку соблюдения требований информационной безопасности, проводят обучение правилам использования системы, а также выполняет другие функции, предусмотренные настоящим Положением, в том числе: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актуализацию данных о нарушениях и лицах, их совершивших, в систему ЕРН в случаях, предусмотренных настоящим Положением;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запуск и временную остановку работы системы ЕРН для запланированных работ по техническому обслуживанию;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выполнение процедуры резервного копирования и обеспечения целостности копий данных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периодический обзор записей из журнала логов для определения и соблюдения режима информационной безопасности;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мониторинг средств технологической среды по использованию ресурсов памяти, вычислительной памяти, запасов ресурсов для сохранения данных, в целях предотвращения случаев перегрузки системы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предоставление доступа к системе ЕРН на основании логинов и паролей, а также иных средств аутентификации для заинтересованных министерств, государственных комитетов, административных ведомств, иных государственных и судебных органов, а также органов местного самоуправления, а также технического оператора;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предоставление права ответственными сотрудниками регистраторов и пользователей ЕРН на предоставление доступа к ЕРН для уполномоченных лиц своего органа;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информирование участников ЕРН об изменениях условий его технической эксплуатации.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8. Регистраторы ЕРН в пределах своих полномочий осуществляют ввод и актуализацию данных о нарушениях и лицах, их совершивших, примененных взысканиях и дополнительных правовых последствиях, в том числе: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создание первичных данных - ввод необходимых сведений в ЕРН, с автоматическим присвоением уникального идентификатора;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актуализацию данных о зарегистрированных нарушениях и лицах, их совершивших, в случаях, предусмотренных настоящим Положением.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9. Получатели ЕРН вправе получать доступ исключительно к сведениям ЕРН, непосредственно касающимся дел о нарушении с их участием.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10. Пользователи ЕРН в пределах своих полномочий и предоставленных владельцем ЕРН прав доступа осуществляют взаимодействие с ЕРН, без права внесения изменений в имеющиеся в ЕРН сведения.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11. Ответственные сотрудники регистраторов и пользователей ЕРН, в пределах своих полномочий, а также во взаимодействии с администраторами и техническим оператором ЕРН: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обеспечивают бесперебойное функционирования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предоставляют доступ для уполномоченных лиц в рамках уполномоченного органа, определенного администраторами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осуществляют обслуживание рабочих мест, каналов связи и иных технических средств;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проводят актуализацию данных о зарегистрированных соответствующими регистраторами нарушениях, в случаях, предусмотренных настоящим Положением.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12. Технический оператор ЕРН в пределах своих полномочий, а также в соответствии с договорными обязательствами перед владельцем ЕРН осуществляет техническое сопровождение и обеспечение бесперебойного функционирования ЕРН. В случае, если Технический оператор ЕРН не определен,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"cdb:111634"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Законом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"Об электронном управлении" данная функция возлагается на владельца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13. Заинтересованные министерства, государственные комитеты, административные ведомства, иные государственные органы, а также органы местного самоуправления, получившие доступ к ЕРН в пределах своих полномочий и предоставленных владельцем ЕРН прав доступа, осуществляют взаимодействие с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14. Судебные органы в пределах своих полномочий, а также в соответствии с настоящим Положением осуществляют взаимодействие с системой ЕРН в рамках предоставления сведений о рассмотрении обжалования постановлений о нарушениях. Порядок взаимодействия устанавливается </w:t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владельцем и Судебным департаментом при Верховном суде Кыргызской Республики.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15. Сведения об участниках ЕРН заносятся администраторами либо ответственными сотрудниками регистраторов и пользователей в соответствующий электронный справочник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16. Подразделения регистраторов ЕРН, ведающие вопросами управления человеческими ресурсами, обязаны в течение одного рабочего дня уведомить в письменном виде администраторов либо ответственного сотрудника регистраторов и пользователей ЕРН данного уполномоченного органа об изменении организационной структуры, должностей и сведений о лицах, их занимавших, в случаях, когда такое изменение связано с выполнением каких-либо функций в ЕРН. Администраторы либо ответственные сотрудники регистраторов и пользователей ЕРН данного органа должны внести соответствующие изменения в систему и соответствующий электронный справочник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17. Участники ЕРН обязаны самостоятельно принять меры по обеспечению своих сотрудников, получивших доступ к системе ЕРН, автоматизированными рабочими местами для доступа к системе ЕРН и каналами связи, а также поддержки на своем уровне функционирования ЕРН. Автоматизированные рабочие места и каналы связи должны соответствовать минимальным техническим требованиям, установленным владельцем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Глава 3. Подключение участников к системе ЕРН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18. Для получения доступа к ЕРН участники должны обеспечить: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назначение ответственного сотрудника регистраторов и пользователей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назначение ответственных лиц, получивших доступ к системе ЕРН в соответствии с внутриведомственным приказом;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функционирование канала связи со скоростью передачи данных в соответствии с установленными владельцем ЕРН минимальными техническими требованиями;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функционирование автоматизированных рабочих мест, с обеспечением надлежащей защиты от несанкционированного доступа, а также от вредоносных программных обеспечений;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предоставление всех сведений, запрашиваемых владельцем ЕРН, в части его использования.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19. Запрос на подключение к системе ЕРН осуществляется (в письменной форме) в адрес владельца либо администраторов ЕРН, с указанием цели подключения и необходимой роли в системе ЕРН. Форма запроса устанавливается владельцем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20. Подключение к системе ЕРН министерств, государственных комитетов, административных ведомств, иных государственных и судебных органов, а также органов местного самоуправления в качестве участников ЕРН осуществляется на основании их запроса.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21. Подключение к системе ЕРН министерств, государственных комитетов, административных ведомств, иных государственных и судебных органов, а также органов местного самоуправления в качестве пользователей ЕРН </w:t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осуществляется на основании соглашения, подписанного в установленном порядке между данным органом и владельцем ЕРН. Форма соглашения устанавливается владельцем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22. На основании письменного запроса, органы прокуратуры могут быть подключены к системе ЕРН в качестве пользователей ЕРН с неограниченным доступом к сведениям, без права внесения в них изменений.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23. Запрос на подключение к системе ЕРН рассматривается администраторами в течение 5 рабочих дней, после проведения предварительного технического анализа автоматизированных рабочих мест подключающейся стороны. В результате рассмотрения запроса, администраторы ЕРН информируют подключающуюся сторону о начале работ по подключению.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24. Владелец ЕРН вправе запросить необходимую информацию, а также документацию у участников в рамках рассмотрения запроса на подключение, а также для начала работ по подключению.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25. Владелец либо администраторы ЕРН вправе отклонить запрос на подключение, в случае отсутствия автоматизированных рабочих мест, соответствующих минимальным техническим требованиям, установленным владельцем ЕРН, а также выявления противоречий с настоящим Положением.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26. В случае отказа в подключении к системе ЕРН, владелец либо администраторы должны представить мотивированное письмо подключающейся стороне, с указанием причин. По итогам устранения подключающейся </w:t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стороной причин отказа в подключении к системе ЕРН, процесс подключения к системе ЕРН возобновляется.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27. Участник ЕРН, а также владелец либо администраторы, при подключении и использовании системы ЕРН взаимодействуют друг с другом исключительно через назначенных ответственных лиц по имеющимся средствам связи, в том числе в электронной форме.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28. Все расходы в связи с подключением к системе ЕРН, в том числе организация защищенных каналов связи и расходы, связанные с возможными изменениями информационных систем участника ЕРН, а также другие расходы, сопутствующие подключению и доступу к системе ЕРН, несет участник либо пользователь.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29. Информационные системы заинтересованных министерств, государственных комитетов, административных ведомств, иных государственных и судебных органов, а также органов местного самоуправления могут быть подключены к системе ЕРН в целях информационного взаимодействия, а также регистрации сведений в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30. Участник ЕРН предоставляет владельцу либо своему ответственному сотруднику регистраторов и пользователей ЕРН перечень уполномоченных лиц, подлежащих доступу к ЕРН. На основании данной информации, а также по итогам подключения к ЕРН, логины и пароли генерируются в ЕРН, отдельно для каждого уполномоченного лица.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31. Логин и пароль выдаются владельцем либо ответственными сотрудниками регистраторов и пользователей ЕРН в запечатанном виде, без доступа к ним третьих лиц. Логин и пароль являются уникальными для каждого уполномоченного лица участника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32. Администраторы ЕРН, а также ответственные сотрудники регистраторов и пользователей ЕРН устанавливает для каждого лица участников ЕРН одну из следующих ролей: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администратор;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ответственный сотрудник регистраторов и пользователей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регистратор;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пользователь;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пользователь - информационная система;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технический оператор.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33. Получатели ЕРН имеют доступ к системе ЕРН на основании идентификационного номера нарушения согласно порядку, установленному владельцем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34. Лицо, получившее логин и пароль для доступа в систему ЕРН, обязано сменить пароль при первом использовании ЕРН. Каждое использование ЕРН предусматривает подключение к нему через логин и пароль.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35. Результатом подключения к ЕРН является: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завершение работ по конфигурированию подключения участника либо пользователя к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выдача владельцем ЕРН логина и пароля для подключения к нему;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смена пароля участником ЕРН при первом его использовании и получение доступа к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36. Пароль подлежит замене, не менее одного раза в течение одного месяца, по уведомлению системы ЕРН. По запросу участника, логин и/или пароль может быть заменен на другой администраторами либо ответственными сотрудникам регистраторов и пользователей ЕРН. При этом, замененный пароль также должен быть изменен участником при первом подключении к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37. Участник ЕРН вправе отказаться от доступа к нему, уведомив о таком решении администраторов либо ответственных сотрудников регистраторов и пользователей ЕРН. В таком случае, администраторы либо ответственные сотрудники регистраторов и пользователей ЕРН должны незамедлительно прекратить доступ к нему в отношении данного участника.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Глава 4. Порядок формирования и использования данных системы ЕРН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38. Ввод и актуализация данных в систему ЕРН осуществляется регистраторами ЕРН в пределах своих компетенций, установленных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нарушениях, а также ролей, определенных владельцем ЕРН либо ответственными сотрудниками регистраторов и пользователей.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39. Данные, а также функциональные возможности ЕРН, доступные для участника, определяются в соответствии с установленными владельцем ролями доступа, а также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нарушениях.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40. Регистрация нарушений и лиц, их совершивших, а также примененных 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дополнительных правовых последствий в ЕРН осуществляется регистраторами, с использованием автоматизированных рабочих мест, путем ввода данных из протокола о нарушении либо путем заполнения электронной формы протокола. Регистрация нарушений и лиц их совершивших, а также примененных дополнительных правовых последствий в систему ЕРН возможна посредством информационных систем участников, подключенных к системе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41. Регистрация нарушений и лиц, их совершивших, а также примененных дополнительных правовых последствий в ЕРН возможна в круглосуточном режиме.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42. Основанием для регистрации нарушений, лиц, их совершивших, а также примененных взысканий и дополнительных правовых последствий являются протокол и/или постановление о нарушении, составленное в соответствии с </w:t>
            </w:r>
            <w:r w:rsidRPr="00300F46">
              <w:fldChar w:fldCharType="begin"/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300F46">
              <w:fldChar w:fldCharType="separate"/>
            </w:r>
            <w:r w:rsidRPr="00300F46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300F46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нарушении. Протокол и/или постановление о нарушении могут быть составлены как на бумажном носителе, так и в электронной форме, удостоверенным квалифицированной электронной подписью.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43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. Протокол и/или постановление о нарушении на бумажном носителе являются бланками строгой отчетности. Нумерация каждого бланка протокола и постановления о нарушении присваивается системой ЕРН и заносится в электронный журнал присвоения нумерации для бланков строгой отчетности. Расходы по распечатке бланков протоколов с присвоенной нумерацией несет участник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44. Регистрация нарушения и лиц, их совершивших, а также примененных дополнительных правовых последствий возможна только после автоматической идентификации протокола в ЕРН через его уникальный номер. Содержание протокола должно соответствовать порядку процессуального оформления нарушений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45. При отсутствии по техническим причинам доступа автоматизированных рабочих мест к системе ЕРН регистратор обязан незамедлительно уведомить, с использованием средств связи, администраторов либо ответственного сотрудника регистраторов и пользователей ЕРН. В таком случае, регистрация нарушения в ЕРН должна быть осуществлена при появлении доступа к системе ЕРН, с указанием причин несвоевременного ввода информации (в письменном виде).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46. Данные (в электронной форме) протокола о нарушении и постановления о наложении взыскания, а также о примененных дополнительных правовых последствиях в автоматическом режиме поступают в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47. К каждому нарушению, зарегистрированному в порядке, установленном настоящим Положением, в автоматическом режиме, присваивается уникальный идентификационный номер в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48. Регистрация нарушений осуществляется только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нарушении, на основании </w:t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документов, подтверждающих достоверность сведений о нарушении.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49. Регистрация заявления о нарушении, а также нарушений, которые были выявлены уполномоченными лицами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нарушениях, осуществляется в журнале учета информации.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50. Регистрация нарушений и лиц, их совершивших, а также примененных дополнительных правовых последствий, установленных в рамках досудебного расследования в соответствии с Уголовно-процессуальным </w:t>
            </w:r>
            <w:hyperlink r:id="rId6" w:history="1">
              <w:r w:rsidRPr="00CC4724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  <w:u w:val="none"/>
                </w:rPr>
                <w:t>кодексом</w:t>
              </w:r>
            </w:hyperlink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Республики, а также материалов, переданных органам следствия или дознания по подследственности в случае установления признаков уголовного преступления или проступка при рассмотрении дела о нарушении в соответствии с </w:t>
            </w:r>
            <w:r w:rsidR="004C100B">
              <w:fldChar w:fldCharType="begin"/>
            </w:r>
            <w:r w:rsidR="004C100B">
              <w:instrText xml:space="preserve"> HYPERLINK "cdb:111565" </w:instrText>
            </w:r>
            <w:r w:rsidR="004C100B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="004C100B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нарушениях, осуществляется во взаимодействии с Единым реестром преступлений и проступков.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51. Взаимообмен информацией между ЕРН и журналом учета информации, а также Единым реестром преступлений и проступков осуществляется в электронном формате, в автоматическом режиме согласно порядку взаимодействия, установленному между владельцем ЕРН и держателем Единого реестра преступлений и проступков.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52. Регистрация нарушения и лиц, их совершивших, а также примененных дополнительных правовых последствий в ЕРН должна быть осуществлена регистратором, не 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позднее </w:t>
            </w: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24 часов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 с момента составления протокола о нарушении, в соответствии с </w:t>
            </w:r>
            <w:r w:rsidRPr="00300F46">
              <w:fldChar w:fldCharType="begin"/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300F46">
              <w:fldChar w:fldCharType="separate"/>
            </w:r>
            <w:r w:rsidRPr="00300F46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300F46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нарушении.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53. Регистрации также подлежат решения судов по результатам рассмотрения жалобы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нарушениях. Решения могут быть внесены в ЕРН в электронной форме, с использованием информационной системы судебного органа, удостоверенного квалифицированной электронной подписью.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54. Регистрация решения суда по результатам рассмотрения жалобы осуществляется регистратором в течение срока, установленного по согласованию с владельцем ЕРН и Судебным департаментом при Верховном суде Кыргызской Республики.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55. При регистрации нарушений в ЕРН фиксируются: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правовые основания производства по делу о нарушении;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регистрационный номер (порядковый номер протокола о нарушениях и штрих-код) производства по делу о нарушении;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место, дата, время и обстоятельства совершения нарушения;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должность, фамилия, имя, отчество лица, составившего протокол;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сведения о процессуальных решениях, а также сведения о процессуальных решениях, принятых по жалобе на постановление по делу о нарушении;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- наименование органа, ведущего производство по делам о нарушениях, вынесшего 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процессуальные решения, дата и основания их вынесения;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физическом лице, привлекаемом за совершение нарушения;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юридическом лице, привлекаемом за совершение нарушения (наименование юридического лица, его место нахождения, учетный номер плательщика, дата государственной регистрации);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- статья </w:t>
            </w:r>
            <w:r w:rsidRPr="00300F46">
              <w:fldChar w:fldCharType="begin"/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300F46">
              <w:fldChar w:fldCharType="separate"/>
            </w:r>
            <w:r w:rsidRPr="00300F46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Кодекса</w:t>
            </w:r>
            <w:r w:rsidRPr="00300F46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нарушениях, предусматривающая ответственность за нарушение;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свидетелях и потерпевших, если таковые есть;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при наличии, объяснение лица, привлекаемого за совершение нарушения;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другие сведения, необходимые для разрешения дела о нарушении.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56. Регистрация фактов уплаты наложенных штрафов осуществляется в автоматическом режиме в рамках взаимодействия с соответствующими информационными системами по учету платежей владельца ЕРН, а также с государственной системой электронных платежей.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57. Регистрация сведений о примененных взысканиях и дополнительных правовых последствиях, об исполнении постановлений, а также решений судов в случае обжалования постановлений, должна быть осуществлена не позднее 24 часов с момента вынесения соответствующего постановления, либо факта исполнения постановления по делу о нарушении.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58. Регистрация сведений о нарушениях и лицах, их совершивших, примененных взысканиях и дополнительных правовых последствиях, об исполнении постановлений, а также решений судов в случае обжалования постановлений возможна в автоматическом режиме в рамках информационного взаимодействия с другими информационными системами министерств, государственных комитетов, административных ведомств, иных государственных и судебных органов, а также органов местного самоуправления.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59. Актуализация данных о нарушениях и лицах их совершивших, примененных взысканиях и дополнительных правовых последствиях, об исполнении постановлений, а также решений судов в случае обжалования постановлений в ЕРН возможна в случаях: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выявления ошибок при регистрации отмеченных сведений;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вынесения судом решения об отмене постановления и примененных дополнительных правовых последствий;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- вынесения уполномоченным органом решения о прекращении дела о нарушении при наличии обстоятельств, исключающих производство по делу о нарушении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вынесения уполномоченным органом решения о передаче материалов дел о нарушении органу следствия или дознания по подследственности, в случае содержания признаков уголовного преступления или проступков;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- вынесения уполномоченным органом решения о передаче протокола о нарушении и других </w:t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материалов дела на рассмотрение по подведомственности, если рассмотрение данного дела не относится к его компетенции.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60. Регистрация сведений о нарушениях в ЕРН осуществляется на основании данных на бумажном носителе установленного образца. Типовые формы журналов учета, а также процессуальных документов приведены в приложениях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"cdb:12851" \l "p1"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1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и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"cdb:12851" \l "p2"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2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 настоящему Положению.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61. Использование данных ЕРН возможно только в соответствии с законодательством Кыргызской Республики в сфере сбора, обработки и использования персональных данных, а также в сфере банковской тайны.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62. Использование данных ЕРН возможно владельцем, администраторами, пользователями и регистраторами ЕРН в пределах полномочий, установленных администраторами ЕРН правами доступа к нему и законодательством Кыргызской Республики.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63. При специальном запросе министерств, государственных комитетов, административных ведомств, иных государственных и судебных органов, а также органов местного самоуправления, данные ЕРН должны предоставляться в соответствии с компетенцией органа, сделавшего такой запрос, с соблюдением требований законодательства Кыргызской Республики в сфере сбора, обработки и использования персональных данных, а также в сфере банковской тайны.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64. Каждый гражданин Кыргызской Республики, данные о котором занесены в ЕРН, имеет право доступа к ним.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65. Данные, содержащиеся в ЕРН, подлежат защите в соответствии с законодательством Кыргызской Республики в сфере сбора, обработки и использования персональных данных, а также в сфере банковской тайны.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66. Сроки хранения информации в ЕРН составляют не менее 3 лет. Порядок электронной архивации и место хранения архивов либо порядок уничтожения сведений по истечении срока хранения устанавливаются владельцем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Глава 5. Контроль (надзор) за ведением Единого реестра нарушений и ответственность за его нарушение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67. Контроль за исполнением настоящего Положения осуществляют руководители участников ЕРН, которые: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несут ответственность за обеспечение достоверного, объективного и своевременного формирования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принимают надлежащие меры по выявлению нарушений требований настоящего Положения;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осуществляют в пределах своей компетенции контроль за ведением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68. Надзор за точным и единообразным исполнением порядка формирования и использования ЕРН осуществляют Генеральный прокурор Кыргызской Республики и подчиненные ему прокуроры, в том числе: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- осуществляют контроль и надзор за достоверностью и объективностью процессуального оформления нарушений в соответствии с </w:t>
            </w:r>
            <w:r w:rsidRPr="00CC4724">
              <w:fldChar w:fldCharType="begin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CC4724">
              <w:fldChar w:fldCharType="separate"/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Кодексом</w:t>
            </w:r>
            <w:r w:rsidRPr="00CC4724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в случае выявления нарушений требований настоящего Положения, принимают меры прокурорского реагирования в целях их устранения и привлечения к ответственности, в том числе уголовной ответственности, соответствующих виновных уполномоченных лиц.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69. Уполномоченные лица участников ЕРН несут персональную ответственность в соответствии с настоящим Положением и законодательством Кыргызской Республики в сфере электронного управления, а также сбора, обработки и использования персональных данных за: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нарушение порядка ведения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недостоверный ввод данных при регистрации нарушения в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организацию работы по учету и применению бланков строгой отчетности, протоколов и постановлений о нарушении;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нарушение сроков регистрации нарушений в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иные нарушения, связанные с формированием и использованием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70. Участники ЕРН (на своем уровне) обеспечивают изучение и применение методов и процедур противодействия несанкционированному доступу к данным, надлежащую информационную безопасность в соответствии с требованиями настоящего Положения и законодательства Кыргызской Республики в сфере электронного управления, а также сбора, обработки и использования персональных данных.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71. В целях обеспечения информационной безопасности использование и ведение ЕРН предусматривает: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осуществление контроля доступа к ЕРН, в том числе на основании аутентификации участников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осуществление обмена данными только по защищенным каналам связи;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регистрацию всех действий участников в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72. В рамках обеспечения информационной безопасности участники ЕРН руководствуются следующими принципами: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целостность информации - защита данных от изменения и уничтожения;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конфиденциальность - защита данных от несанкционированного доступа;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доступность - обеспечение пользователей ЕРН всевозможными методами доступа к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73. Основными компонентами обеспечения информационной безопасности в ЕРН являются: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защита информации и базовой инфраструктуры при подключении к внешним сетям;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защита информации в процессе взаимодействия сетей;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защита потоков данных;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антивирусная защита;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обеспечение безопасности программных средств;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аутентификации участников;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разграничение доступа пользователей к данным в соответствии с их ролью в системе ЕРН;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- централизованное управление и контроль доступа к данным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74. Логин и/или пароль являются индивидуальными для каждого участника ЕРН. Пароль не может быть передан в любом виде либо сообщен третьим лицам. Запрещается хранение пароля на любых твердых носителях, позволяющих третьим лицам получить информацию о нем.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75. В случае утери, либо разглашения пароля, участник ЕРН, к которому относится пароль, обязан незамедлительно уведомить об этом владельца либо ответственного сотрудника регистраторов и пользователей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76. Факты утери, либо разглашения пароля подлежат рассмотрению с решением вопроса о привлечении к ответственности участника ЕРН, к которому относится утерянный или разглашенный пароль.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77. Контроль и учет присвоенных нумераций каждого бланка протокола и постановления о нарушении осуществляются владельцем ЕРН.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78. Разногласия и споры, возникшие между участниками ЕРН в рамках его подключения и использования, регулируются путем переговоров между заинтересованными сторонами. В случае, если переговоры не привели к положительному результату, рассмотрение спорных вопросов осуществляется рабочей группой, созданной в этой связи, возглавляемой представителем владельца ЕРН, а также с участием представителей заинтересованных сторон. Результаты рассмотрения вопроса рабочей группой отражаются в соответствующем протоколе, подписанном всеми участниками рабочей группы.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79. Для решения вопросов, которые не регламентируются настоящим Положением, участники ЕРН руководствуются положениями действующего законодательства Кыргызской Республики в сфере электронного управления, а также сбора, обработки и использования персональных данных.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Глава 6. Финансирование системы ЕРН</w:t>
            </w:r>
          </w:p>
          <w:p w:rsidR="004E1A87" w:rsidRPr="00CC4724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4724">
              <w:rPr>
                <w:rFonts w:ascii="Times New Roman" w:hAnsi="Times New Roman" w:cs="Times New Roman"/>
                <w:sz w:val="27"/>
                <w:szCs w:val="27"/>
              </w:rPr>
              <w:t>80. Внедрение системы ЕРН и ее функционирование финансируются за счет средств республиканского бюджета Кыргызской Республики и иных источников, в соответствии с законодательством Кыргызской Республики.</w:t>
            </w:r>
          </w:p>
          <w:p w:rsidR="004E1A87" w:rsidRPr="00CC4724" w:rsidRDefault="004E1A87" w:rsidP="00CC472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ru-RU" w:eastAsia="ru-RU"/>
              </w:rPr>
            </w:pPr>
          </w:p>
        </w:tc>
        <w:tc>
          <w:tcPr>
            <w:tcW w:w="6237" w:type="dxa"/>
          </w:tcPr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40. Регистрация нарушений и лиц, их совершивших, а также примененных дополнительных правовых последствий в ЕРН</w:t>
            </w:r>
            <w:r w:rsidR="004C100B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, </w:t>
            </w:r>
            <w:r w:rsidR="004C100B" w:rsidRPr="00067415"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ru-RU"/>
              </w:rPr>
              <w:t>в том числе АИС</w:t>
            </w:r>
            <w:r w:rsidRPr="00067415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 </w:t>
            </w:r>
            <w:r w:rsidRPr="00067415"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ru-RU"/>
              </w:rPr>
              <w:t xml:space="preserve">Безопасный город 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осуществляется регистраторами, с использованием автоматизированных рабочих мест, путем ввода данных из протокола о нарушении либо путем заполнения электронной формы протокола. Регистрация нарушений и лиц их совершивших, а также примененных дополнительных правовых последствий в систему ЕРН</w:t>
            </w:r>
            <w:r w:rsidRPr="00300F46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и </w:t>
            </w:r>
            <w:r w:rsidR="004C100B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АИС </w:t>
            </w:r>
            <w:r w:rsidRPr="00300F46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Безопасный город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 возможна посредством информационных систем участников, подключенных к системе</w:t>
            </w:r>
            <w:r w:rsidRPr="00300F46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</w:t>
            </w: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ЕРН и </w:t>
            </w:r>
            <w:r w:rsidR="00300F46" w:rsidRPr="00300F46"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ru-RU"/>
              </w:rPr>
              <w:t xml:space="preserve"> АИС </w:t>
            </w: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ru-RU"/>
              </w:rPr>
              <w:t>Безопасный город.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43. Протокол и/или постановление о нарушении на бумажном носителе являются бланками строгой отчетности. Нумерация каждого бланка протокола и постановления о нарушении присваивается системой ЕРН и </w:t>
            </w:r>
            <w:r w:rsidR="004C100B" w:rsidRPr="00067415"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ru-RU"/>
              </w:rPr>
              <w:t xml:space="preserve">в том числе АИС </w:t>
            </w:r>
            <w:r w:rsidRPr="00067415"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ru-RU"/>
              </w:rPr>
              <w:t>Безопасный город</w:t>
            </w:r>
            <w:r w:rsidRPr="00300F46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заносится в электронный журнал присвоения 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нумерации для бланков строгой отчетности. Расходы по распечатке бланков протоколов с присвоенной нумерацией несет участник </w:t>
            </w: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ЕРН и </w:t>
            </w:r>
            <w:r w:rsidR="004C100B">
              <w:rPr>
                <w:rFonts w:ascii="Times New Roman" w:hAnsi="Times New Roman" w:cs="Times New Roman"/>
                <w:b/>
                <w:sz w:val="27"/>
                <w:szCs w:val="27"/>
                <w:u w:val="single"/>
                <w:lang w:val="ru-RU"/>
              </w:rPr>
              <w:t xml:space="preserve"> АИС </w:t>
            </w: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Безопасный город.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lastRenderedPageBreak/>
              <w:t>52.</w:t>
            </w:r>
            <w:r w:rsidR="004E1A87" w:rsidRPr="00300F46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="004E1A87"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Регистрация нарушения в ЕРН должна быть осуществлена регистратором не позднее </w:t>
            </w:r>
            <w:r w:rsidR="004E1A87" w:rsidRPr="00300F4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48 часов с</w:t>
            </w:r>
            <w:r w:rsidR="004E1A87"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 момента составления протокола о нарушении в соответствии с Кодексом Кыргызской Республики о нарушениях.</w:t>
            </w:r>
            <w:r w:rsidR="004E1A87" w:rsidRPr="00300F46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  <w:lang w:val="ru-RU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55. При регистрации нарушений в ЕРН фиксируются: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правовые основания производства по делу о нарушении;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регистрационный номер (порядковый номер протокола о нарушениях и штрих-код) производства по делу о нарушении;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место, дата, время и обстоятельства совершения нарушения;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должность, фамилия, имя, отчество лица, составившего протокол;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сведения о процессуальных решениях, а также сведения о процессуальных решениях, принятых по жалобе на постановление по делу о нарушении;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наименование органа, ведущего производство по делам о нарушениях, вынесшего процессуальные решения, дата и основания их вынесения;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физическом лице, привлекаемом за совершение нарушения;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юридическом лице, привлекаемом за совершение нарушения (наименование юридического лица, его место нахождения, учетный номер плательщика, дата государственной регистрации);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- статья </w:t>
            </w:r>
            <w:hyperlink r:id="rId7" w:history="1">
              <w:r w:rsidRPr="00300F46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  <w:u w:val="none"/>
                </w:rPr>
                <w:t>Кодекса</w:t>
              </w:r>
            </w:hyperlink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нарушениях, предусматривающая ответственность за нарушение;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свидетелях и потерпевших, если таковые есть;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при наличии, объяснение лица, привлекаемого за совершение нарушения;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другие сведения, необходимые для разрешения дела о нарушении.</w:t>
            </w:r>
          </w:p>
          <w:p w:rsidR="00572DCD" w:rsidRPr="00300F46" w:rsidRDefault="00572DCD" w:rsidP="00572DCD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300F46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передача материала в соответствующий (компетентный) государственный орган или подразделение для реализации (исполнения);</w:t>
            </w:r>
          </w:p>
          <w:p w:rsidR="00572DCD" w:rsidRPr="00300F46" w:rsidRDefault="00572DCD" w:rsidP="00572DCD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- принятое решение;</w:t>
            </w:r>
          </w:p>
          <w:p w:rsidR="00572DCD" w:rsidRPr="00300F46" w:rsidRDefault="00572DCD" w:rsidP="00572DCD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- результаты исполнения решения;</w:t>
            </w:r>
          </w:p>
          <w:p w:rsidR="00572DCD" w:rsidRPr="00300F46" w:rsidRDefault="00572DCD" w:rsidP="00572DCD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- ответственное лицо, контактные данные (государственный орган, должность, телефон, при необходимости другие данные).</w:t>
            </w: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ru-RU" w:eastAsia="ru-RU"/>
              </w:rPr>
            </w:pPr>
          </w:p>
        </w:tc>
        <w:tc>
          <w:tcPr>
            <w:tcW w:w="2976" w:type="dxa"/>
          </w:tcPr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E1A87" w:rsidRPr="00300F46" w:rsidRDefault="004E1A87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Предложение</w:t>
            </w:r>
            <w:r w:rsidR="00300F46" w:rsidRPr="00300F46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внесено со стороны</w:t>
            </w: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ГУИТ МВД КР</w:t>
            </w:r>
            <w:r w:rsidRPr="00300F46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Кроме того, считаем необ</w:t>
            </w:r>
            <w:r w:rsidR="00572DCD" w:rsidRPr="00300F46">
              <w:rPr>
                <w:rFonts w:ascii="Times New Roman" w:hAnsi="Times New Roman" w:cs="Times New Roman"/>
                <w:sz w:val="27"/>
                <w:szCs w:val="27"/>
              </w:rPr>
              <w:t>ходимым дополнить пункты 40 и 43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 Главы 4 вышеуказанного Положения словами «в том числе АИС «Безопасный город».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72DCD" w:rsidRPr="00300F46" w:rsidRDefault="00572DCD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393EA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b/>
                <w:sz w:val="27"/>
                <w:szCs w:val="27"/>
              </w:rPr>
              <w:t>Предложение ГУОБДД МВД КР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 52. 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Регистрация</w:t>
            </w:r>
            <w:r w:rsidR="00393EA3"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нарушения в ЕРН должна быть осуществлена регистратором не позднее 48 часов с момента составления протокола о нарушении в соответствии с Кодексом Кыргызской Республики о нарушениях. </w:t>
            </w:r>
          </w:p>
          <w:p w:rsidR="00CC4724" w:rsidRPr="00300F46" w:rsidRDefault="00CC4724" w:rsidP="00393EA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F46" w:rsidRPr="00300F46" w:rsidRDefault="00300F46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Предложение СОБ МВД КР</w:t>
            </w:r>
            <w:r w:rsidRPr="00300F46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55. При регистрации нарушений в ЕРН фиксируются: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правовые основания производства по делу о нарушении;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регистрационный номер (порядковый номер протокола о нарушениях и штрих-код) производства по делу о нарушении;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место, дата, время и обстоятельства совершения нарушения;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должность, фамилия, имя, отчество лица, составившего протокол;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сведения о процессуальных решениях, а также сведения о процессуальных решениях, принятых по жалобе на постановление по делу о нарушении;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наименование органа, ведущего производство по делам о нарушениях, вынесшего процессуальные решения, дата и основания их вынесения;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физическом лице, привлекаемом за совершение нарушения;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- при наличии, сведения о юридическом лице, привлекаемом за совершение нарушения (наименование </w:t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юридического лица, его место нахождения, учетный номер плательщика, дата государственной регистрации);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- статья </w:t>
            </w:r>
            <w:r w:rsidRPr="00300F46">
              <w:fldChar w:fldCharType="begin"/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instrText xml:space="preserve"> HYPERLINK "cdb:111565" </w:instrText>
            </w:r>
            <w:r w:rsidRPr="00300F46">
              <w:fldChar w:fldCharType="separate"/>
            </w:r>
            <w:r w:rsidRPr="00300F46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t>Кодекса</w:t>
            </w:r>
            <w:r w:rsidRPr="00300F46">
              <w:rPr>
                <w:rStyle w:val="a3"/>
                <w:rFonts w:ascii="Times New Roman" w:hAnsi="Times New Roman" w:cs="Times New Roman"/>
                <w:color w:val="auto"/>
                <w:sz w:val="27"/>
                <w:szCs w:val="27"/>
                <w:u w:val="none"/>
              </w:rPr>
              <w:fldChar w:fldCharType="end"/>
            </w: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 xml:space="preserve"> Кыргызской Республики о нарушениях, предусматривающая ответственность за нарушение;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при наличии, сведения о свидетелях и потерпевших, если таковые есть;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при наличии, объяснение лица, привлекаемого за совершение нарушения;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sz w:val="27"/>
                <w:szCs w:val="27"/>
              </w:rPr>
              <w:t>- другие сведения, необходимые для разрешения дела о нарушении.</w:t>
            </w:r>
          </w:p>
          <w:p w:rsidR="00CC4724" w:rsidRPr="00300F46" w:rsidRDefault="00CC4724" w:rsidP="00572DCD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b/>
                <w:sz w:val="27"/>
                <w:szCs w:val="27"/>
              </w:rPr>
              <w:t>- передача материала в соответствующий (компетентный) государственный орган или подразделение для реализации (исполнения);</w:t>
            </w:r>
          </w:p>
          <w:p w:rsidR="00CC4724" w:rsidRPr="00300F46" w:rsidRDefault="00CC4724" w:rsidP="00572DCD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- принятое решение; </w:t>
            </w:r>
          </w:p>
          <w:p w:rsidR="00CC4724" w:rsidRPr="00300F46" w:rsidRDefault="00CC4724" w:rsidP="00572DCD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- результаты исполнения решения;</w:t>
            </w:r>
          </w:p>
          <w:p w:rsidR="00CC4724" w:rsidRPr="00300F46" w:rsidRDefault="00CC4724" w:rsidP="00572DCD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300F4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-  ответственное лицо, контактные данные (государственный орган, должность, телефон, при необходимости другие данные). </w:t>
            </w:r>
          </w:p>
          <w:p w:rsidR="00CC4724" w:rsidRPr="00300F46" w:rsidRDefault="00CC4724" w:rsidP="00CC4724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7299A" w:rsidRPr="00CC4724" w:rsidRDefault="0037299A" w:rsidP="00CC4724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:rsidR="0037299A" w:rsidRPr="00393EA3" w:rsidRDefault="0037299A" w:rsidP="00CC4724">
      <w:pPr>
        <w:jc w:val="both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37299A" w:rsidRPr="00393EA3" w:rsidRDefault="0037299A" w:rsidP="00CC4724">
      <w:pPr>
        <w:jc w:val="both"/>
        <w:rPr>
          <w:rFonts w:ascii="Times New Roman" w:hAnsi="Times New Roman" w:cs="Times New Roman"/>
          <w:b/>
          <w:caps/>
          <w:sz w:val="27"/>
          <w:szCs w:val="27"/>
          <w:lang w:val="ru-RU"/>
        </w:rPr>
      </w:pP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 xml:space="preserve">Министр </w:t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</w:r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ab/>
        <w:t xml:space="preserve"> К. </w:t>
      </w:r>
      <w:proofErr w:type="spellStart"/>
      <w:r w:rsidRPr="00393EA3">
        <w:rPr>
          <w:rFonts w:ascii="Times New Roman" w:hAnsi="Times New Roman" w:cs="Times New Roman"/>
          <w:b/>
          <w:sz w:val="27"/>
          <w:szCs w:val="27"/>
          <w:lang w:val="ru-RU"/>
        </w:rPr>
        <w:t>Джунушалиев</w:t>
      </w:r>
      <w:proofErr w:type="spellEnd"/>
    </w:p>
    <w:p w:rsidR="0037299A" w:rsidRPr="00357434" w:rsidRDefault="0037299A" w:rsidP="00CC4724">
      <w:pPr>
        <w:jc w:val="both"/>
        <w:rPr>
          <w:lang w:val="ru-RU"/>
        </w:rPr>
      </w:pPr>
    </w:p>
    <w:p w:rsidR="0037299A" w:rsidRDefault="0037299A" w:rsidP="004C5F00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299A" w:rsidRDefault="0037299A" w:rsidP="004C5F00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299A" w:rsidRDefault="0037299A" w:rsidP="004C5F00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299A" w:rsidRDefault="0037299A" w:rsidP="004C5F00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299A" w:rsidRDefault="0037299A" w:rsidP="004C5F00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299A" w:rsidRDefault="0037299A" w:rsidP="004C5F00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299A" w:rsidRDefault="0037299A" w:rsidP="004C5F00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299A" w:rsidRPr="00B15014" w:rsidRDefault="0037299A" w:rsidP="004C5F00">
      <w:pPr>
        <w:spacing w:after="0"/>
        <w:ind w:firstLine="708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sectPr w:rsidR="0037299A" w:rsidRPr="00B15014" w:rsidSect="00B452CA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26CE2"/>
    <w:multiLevelType w:val="hybridMultilevel"/>
    <w:tmpl w:val="0090CF96"/>
    <w:lvl w:ilvl="0" w:tplc="D2B279DC">
      <w:start w:val="1"/>
      <w:numFmt w:val="decimal"/>
      <w:lvlText w:val="%1."/>
      <w:lvlJc w:val="left"/>
      <w:pPr>
        <w:ind w:left="347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" w15:restartNumberingAfterBreak="0">
    <w:nsid w:val="0AD828C6"/>
    <w:multiLevelType w:val="hybridMultilevel"/>
    <w:tmpl w:val="789C7896"/>
    <w:lvl w:ilvl="0" w:tplc="57A00614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48E47B3"/>
    <w:multiLevelType w:val="hybridMultilevel"/>
    <w:tmpl w:val="B5E81C62"/>
    <w:lvl w:ilvl="0" w:tplc="231674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B5D54"/>
    <w:multiLevelType w:val="hybridMultilevel"/>
    <w:tmpl w:val="33745D36"/>
    <w:lvl w:ilvl="0" w:tplc="231674E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6E43E79"/>
    <w:multiLevelType w:val="multilevel"/>
    <w:tmpl w:val="BDE45E8A"/>
    <w:lvl w:ilvl="0">
      <w:start w:val="47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8" w:hanging="2160"/>
      </w:pPr>
      <w:rPr>
        <w:rFonts w:hint="default"/>
      </w:rPr>
    </w:lvl>
  </w:abstractNum>
  <w:abstractNum w:abstractNumId="5" w15:restartNumberingAfterBreak="0">
    <w:nsid w:val="29735120"/>
    <w:multiLevelType w:val="hybridMultilevel"/>
    <w:tmpl w:val="DA76813C"/>
    <w:lvl w:ilvl="0" w:tplc="1206D4A8">
      <w:start w:val="4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83630"/>
    <w:multiLevelType w:val="hybridMultilevel"/>
    <w:tmpl w:val="0F429F14"/>
    <w:lvl w:ilvl="0" w:tplc="231674E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823897"/>
    <w:multiLevelType w:val="hybridMultilevel"/>
    <w:tmpl w:val="0090CF96"/>
    <w:lvl w:ilvl="0" w:tplc="D2B279DC">
      <w:start w:val="1"/>
      <w:numFmt w:val="decimal"/>
      <w:lvlText w:val="%1."/>
      <w:lvlJc w:val="left"/>
      <w:pPr>
        <w:ind w:left="347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8" w15:restartNumberingAfterBreak="0">
    <w:nsid w:val="313F09C9"/>
    <w:multiLevelType w:val="hybridMultilevel"/>
    <w:tmpl w:val="0090CF96"/>
    <w:lvl w:ilvl="0" w:tplc="D2B279DC">
      <w:start w:val="1"/>
      <w:numFmt w:val="decimal"/>
      <w:lvlText w:val="%1."/>
      <w:lvlJc w:val="left"/>
      <w:pPr>
        <w:ind w:left="347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9" w15:restartNumberingAfterBreak="0">
    <w:nsid w:val="348C0E12"/>
    <w:multiLevelType w:val="multilevel"/>
    <w:tmpl w:val="BDE45E8A"/>
    <w:lvl w:ilvl="0">
      <w:start w:val="47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8" w:hanging="2160"/>
      </w:pPr>
      <w:rPr>
        <w:rFonts w:hint="default"/>
      </w:rPr>
    </w:lvl>
  </w:abstractNum>
  <w:abstractNum w:abstractNumId="10" w15:restartNumberingAfterBreak="0">
    <w:nsid w:val="38A00FA6"/>
    <w:multiLevelType w:val="hybridMultilevel"/>
    <w:tmpl w:val="1C74EC26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1" w15:restartNumberingAfterBreak="0">
    <w:nsid w:val="627A26B6"/>
    <w:multiLevelType w:val="hybridMultilevel"/>
    <w:tmpl w:val="8762458C"/>
    <w:lvl w:ilvl="0" w:tplc="231674E0">
      <w:start w:val="1"/>
      <w:numFmt w:val="bullet"/>
      <w:lvlText w:val="-"/>
      <w:lvlJc w:val="left"/>
      <w:pPr>
        <w:ind w:left="3549" w:hanging="85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B4D14A0"/>
    <w:multiLevelType w:val="multilevel"/>
    <w:tmpl w:val="BDE45E8A"/>
    <w:lvl w:ilvl="0">
      <w:start w:val="47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8" w:hanging="2160"/>
      </w:pPr>
      <w:rPr>
        <w:rFonts w:hint="default"/>
      </w:rPr>
    </w:lvl>
  </w:abstractNum>
  <w:abstractNum w:abstractNumId="13" w15:restartNumberingAfterBreak="0">
    <w:nsid w:val="7FC323AF"/>
    <w:multiLevelType w:val="hybridMultilevel"/>
    <w:tmpl w:val="3BC6684A"/>
    <w:lvl w:ilvl="0" w:tplc="D2B279DC">
      <w:start w:val="1"/>
      <w:numFmt w:val="decimal"/>
      <w:lvlText w:val="%1."/>
      <w:lvlJc w:val="left"/>
      <w:pPr>
        <w:ind w:left="347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1"/>
  </w:num>
  <w:num w:numId="5">
    <w:abstractNumId w:val="6"/>
  </w:num>
  <w:num w:numId="6">
    <w:abstractNumId w:val="2"/>
  </w:num>
  <w:num w:numId="7">
    <w:abstractNumId w:val="8"/>
  </w:num>
  <w:num w:numId="8">
    <w:abstractNumId w:val="4"/>
  </w:num>
  <w:num w:numId="9">
    <w:abstractNumId w:val="9"/>
  </w:num>
  <w:num w:numId="10">
    <w:abstractNumId w:val="12"/>
  </w:num>
  <w:num w:numId="11">
    <w:abstractNumId w:val="5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1E2"/>
    <w:rsid w:val="00000DE8"/>
    <w:rsid w:val="00014F57"/>
    <w:rsid w:val="000211B7"/>
    <w:rsid w:val="00021257"/>
    <w:rsid w:val="000248B5"/>
    <w:rsid w:val="00067415"/>
    <w:rsid w:val="0007061F"/>
    <w:rsid w:val="0007347C"/>
    <w:rsid w:val="000852DD"/>
    <w:rsid w:val="00087706"/>
    <w:rsid w:val="00097AD6"/>
    <w:rsid w:val="000A183A"/>
    <w:rsid w:val="000A2588"/>
    <w:rsid w:val="000B1322"/>
    <w:rsid w:val="000B3767"/>
    <w:rsid w:val="000D008D"/>
    <w:rsid w:val="000E0024"/>
    <w:rsid w:val="000E5B40"/>
    <w:rsid w:val="00107942"/>
    <w:rsid w:val="00127873"/>
    <w:rsid w:val="00153F3D"/>
    <w:rsid w:val="001765BA"/>
    <w:rsid w:val="00191C9F"/>
    <w:rsid w:val="00193BD9"/>
    <w:rsid w:val="001A2C2C"/>
    <w:rsid w:val="001B2452"/>
    <w:rsid w:val="001C3F40"/>
    <w:rsid w:val="001D6775"/>
    <w:rsid w:val="001D6F68"/>
    <w:rsid w:val="001E13DE"/>
    <w:rsid w:val="001E39E7"/>
    <w:rsid w:val="001E63A3"/>
    <w:rsid w:val="001F5362"/>
    <w:rsid w:val="001F69EB"/>
    <w:rsid w:val="002008E1"/>
    <w:rsid w:val="00201D2B"/>
    <w:rsid w:val="00205297"/>
    <w:rsid w:val="0021787F"/>
    <w:rsid w:val="002321A8"/>
    <w:rsid w:val="00233C1C"/>
    <w:rsid w:val="0023666A"/>
    <w:rsid w:val="00236C7D"/>
    <w:rsid w:val="00255DD0"/>
    <w:rsid w:val="00257860"/>
    <w:rsid w:val="00272E73"/>
    <w:rsid w:val="002972E7"/>
    <w:rsid w:val="002A3ABC"/>
    <w:rsid w:val="002A62E2"/>
    <w:rsid w:val="002B3E76"/>
    <w:rsid w:val="002C1293"/>
    <w:rsid w:val="002C468F"/>
    <w:rsid w:val="002C4CDC"/>
    <w:rsid w:val="002C6DE0"/>
    <w:rsid w:val="002D2798"/>
    <w:rsid w:val="002D5A26"/>
    <w:rsid w:val="002F1A09"/>
    <w:rsid w:val="00300F46"/>
    <w:rsid w:val="00307ED6"/>
    <w:rsid w:val="00315E69"/>
    <w:rsid w:val="00351D17"/>
    <w:rsid w:val="00357434"/>
    <w:rsid w:val="00365ADB"/>
    <w:rsid w:val="0037299A"/>
    <w:rsid w:val="003811F3"/>
    <w:rsid w:val="00386FEA"/>
    <w:rsid w:val="00393EA3"/>
    <w:rsid w:val="003A0319"/>
    <w:rsid w:val="003B3B49"/>
    <w:rsid w:val="003B6C32"/>
    <w:rsid w:val="003B7909"/>
    <w:rsid w:val="003C09C6"/>
    <w:rsid w:val="003C3318"/>
    <w:rsid w:val="003D248D"/>
    <w:rsid w:val="003D774B"/>
    <w:rsid w:val="003F4CCB"/>
    <w:rsid w:val="003F5303"/>
    <w:rsid w:val="0040128F"/>
    <w:rsid w:val="00406A75"/>
    <w:rsid w:val="00421011"/>
    <w:rsid w:val="00422B1B"/>
    <w:rsid w:val="00433AD5"/>
    <w:rsid w:val="00437845"/>
    <w:rsid w:val="00437D91"/>
    <w:rsid w:val="00440A81"/>
    <w:rsid w:val="00443369"/>
    <w:rsid w:val="0044759F"/>
    <w:rsid w:val="00447FAE"/>
    <w:rsid w:val="004577EA"/>
    <w:rsid w:val="004625DE"/>
    <w:rsid w:val="004653E4"/>
    <w:rsid w:val="004763BC"/>
    <w:rsid w:val="004975AC"/>
    <w:rsid w:val="004A7CA5"/>
    <w:rsid w:val="004B2991"/>
    <w:rsid w:val="004C100B"/>
    <w:rsid w:val="004C168B"/>
    <w:rsid w:val="004C1C41"/>
    <w:rsid w:val="004C5036"/>
    <w:rsid w:val="004C5F00"/>
    <w:rsid w:val="004E1A87"/>
    <w:rsid w:val="004E362A"/>
    <w:rsid w:val="004E752D"/>
    <w:rsid w:val="004F5EB7"/>
    <w:rsid w:val="004F6629"/>
    <w:rsid w:val="004F6DC7"/>
    <w:rsid w:val="004F7602"/>
    <w:rsid w:val="0050414C"/>
    <w:rsid w:val="0050643E"/>
    <w:rsid w:val="00507D9C"/>
    <w:rsid w:val="00512E39"/>
    <w:rsid w:val="00531D60"/>
    <w:rsid w:val="0054188C"/>
    <w:rsid w:val="00542251"/>
    <w:rsid w:val="0055509E"/>
    <w:rsid w:val="00572DCD"/>
    <w:rsid w:val="00573FE8"/>
    <w:rsid w:val="0059465A"/>
    <w:rsid w:val="005A4311"/>
    <w:rsid w:val="005A77C0"/>
    <w:rsid w:val="005B2487"/>
    <w:rsid w:val="005C04E1"/>
    <w:rsid w:val="005C3907"/>
    <w:rsid w:val="005D5476"/>
    <w:rsid w:val="005D635E"/>
    <w:rsid w:val="005E59C4"/>
    <w:rsid w:val="005E753D"/>
    <w:rsid w:val="005F0630"/>
    <w:rsid w:val="005F5DEA"/>
    <w:rsid w:val="005F70A9"/>
    <w:rsid w:val="006028EC"/>
    <w:rsid w:val="006064AE"/>
    <w:rsid w:val="00607194"/>
    <w:rsid w:val="0061141E"/>
    <w:rsid w:val="0061518E"/>
    <w:rsid w:val="0061748C"/>
    <w:rsid w:val="00621B7C"/>
    <w:rsid w:val="00634365"/>
    <w:rsid w:val="00634CE4"/>
    <w:rsid w:val="006415CE"/>
    <w:rsid w:val="00643D79"/>
    <w:rsid w:val="00653F0C"/>
    <w:rsid w:val="006623BD"/>
    <w:rsid w:val="0067062B"/>
    <w:rsid w:val="00682576"/>
    <w:rsid w:val="00693FF2"/>
    <w:rsid w:val="006A4AB5"/>
    <w:rsid w:val="006C1251"/>
    <w:rsid w:val="006C7713"/>
    <w:rsid w:val="006D7731"/>
    <w:rsid w:val="006E1448"/>
    <w:rsid w:val="006E1D05"/>
    <w:rsid w:val="006F61D1"/>
    <w:rsid w:val="00704A2B"/>
    <w:rsid w:val="00733DA2"/>
    <w:rsid w:val="00747688"/>
    <w:rsid w:val="00752239"/>
    <w:rsid w:val="007559F7"/>
    <w:rsid w:val="0075623F"/>
    <w:rsid w:val="00761456"/>
    <w:rsid w:val="007642FD"/>
    <w:rsid w:val="007727B5"/>
    <w:rsid w:val="00774243"/>
    <w:rsid w:val="0077681B"/>
    <w:rsid w:val="007917C6"/>
    <w:rsid w:val="00791A11"/>
    <w:rsid w:val="0079358F"/>
    <w:rsid w:val="00793B62"/>
    <w:rsid w:val="00795092"/>
    <w:rsid w:val="007B3793"/>
    <w:rsid w:val="007C1248"/>
    <w:rsid w:val="007C1557"/>
    <w:rsid w:val="007C1E43"/>
    <w:rsid w:val="007C408D"/>
    <w:rsid w:val="007C614A"/>
    <w:rsid w:val="007D60C1"/>
    <w:rsid w:val="007E3D9A"/>
    <w:rsid w:val="007E7E10"/>
    <w:rsid w:val="00810C3F"/>
    <w:rsid w:val="00813B1E"/>
    <w:rsid w:val="00814341"/>
    <w:rsid w:val="00822E51"/>
    <w:rsid w:val="0083316C"/>
    <w:rsid w:val="0083720D"/>
    <w:rsid w:val="0083727A"/>
    <w:rsid w:val="00844499"/>
    <w:rsid w:val="00846A16"/>
    <w:rsid w:val="00852C4D"/>
    <w:rsid w:val="00853912"/>
    <w:rsid w:val="00853D09"/>
    <w:rsid w:val="00853E66"/>
    <w:rsid w:val="00853F57"/>
    <w:rsid w:val="00854FA2"/>
    <w:rsid w:val="00867E56"/>
    <w:rsid w:val="00870F12"/>
    <w:rsid w:val="008925F9"/>
    <w:rsid w:val="008C2FAB"/>
    <w:rsid w:val="008C51CA"/>
    <w:rsid w:val="008C7C14"/>
    <w:rsid w:val="008D0F06"/>
    <w:rsid w:val="008F0350"/>
    <w:rsid w:val="008F150F"/>
    <w:rsid w:val="00903DCC"/>
    <w:rsid w:val="00915C8E"/>
    <w:rsid w:val="009164EF"/>
    <w:rsid w:val="0096529C"/>
    <w:rsid w:val="00967358"/>
    <w:rsid w:val="00972EF0"/>
    <w:rsid w:val="009731D6"/>
    <w:rsid w:val="00974DA2"/>
    <w:rsid w:val="00987463"/>
    <w:rsid w:val="009B05A3"/>
    <w:rsid w:val="009B22A1"/>
    <w:rsid w:val="009C3AA9"/>
    <w:rsid w:val="009D1DB5"/>
    <w:rsid w:val="009D2C0F"/>
    <w:rsid w:val="009E1C5E"/>
    <w:rsid w:val="009E78E8"/>
    <w:rsid w:val="009F23FA"/>
    <w:rsid w:val="009F7B4E"/>
    <w:rsid w:val="00A02000"/>
    <w:rsid w:val="00A10BD7"/>
    <w:rsid w:val="00A112DD"/>
    <w:rsid w:val="00A1504C"/>
    <w:rsid w:val="00A179F5"/>
    <w:rsid w:val="00A17E21"/>
    <w:rsid w:val="00A2333C"/>
    <w:rsid w:val="00A2512F"/>
    <w:rsid w:val="00A335FB"/>
    <w:rsid w:val="00A336A2"/>
    <w:rsid w:val="00A35A88"/>
    <w:rsid w:val="00A47D74"/>
    <w:rsid w:val="00A50504"/>
    <w:rsid w:val="00A528DA"/>
    <w:rsid w:val="00A57983"/>
    <w:rsid w:val="00A611B8"/>
    <w:rsid w:val="00A65FA6"/>
    <w:rsid w:val="00A770C8"/>
    <w:rsid w:val="00A94469"/>
    <w:rsid w:val="00A96C1D"/>
    <w:rsid w:val="00A9751B"/>
    <w:rsid w:val="00AC357F"/>
    <w:rsid w:val="00AD6FE9"/>
    <w:rsid w:val="00AE01E2"/>
    <w:rsid w:val="00B10A39"/>
    <w:rsid w:val="00B14D81"/>
    <w:rsid w:val="00B15014"/>
    <w:rsid w:val="00B2125B"/>
    <w:rsid w:val="00B257D6"/>
    <w:rsid w:val="00B2608F"/>
    <w:rsid w:val="00B42D63"/>
    <w:rsid w:val="00B452CA"/>
    <w:rsid w:val="00B471F9"/>
    <w:rsid w:val="00B477DB"/>
    <w:rsid w:val="00B54F3A"/>
    <w:rsid w:val="00B67EA0"/>
    <w:rsid w:val="00B72962"/>
    <w:rsid w:val="00B8749A"/>
    <w:rsid w:val="00B94559"/>
    <w:rsid w:val="00BA3A95"/>
    <w:rsid w:val="00BA54D9"/>
    <w:rsid w:val="00BA7E48"/>
    <w:rsid w:val="00BB1169"/>
    <w:rsid w:val="00BB343E"/>
    <w:rsid w:val="00BB540D"/>
    <w:rsid w:val="00BB603D"/>
    <w:rsid w:val="00BD2460"/>
    <w:rsid w:val="00BD38AC"/>
    <w:rsid w:val="00BE5E46"/>
    <w:rsid w:val="00BF7AA6"/>
    <w:rsid w:val="00C00401"/>
    <w:rsid w:val="00C012A6"/>
    <w:rsid w:val="00C033ED"/>
    <w:rsid w:val="00C079C9"/>
    <w:rsid w:val="00C54486"/>
    <w:rsid w:val="00C57141"/>
    <w:rsid w:val="00C66F70"/>
    <w:rsid w:val="00C7703F"/>
    <w:rsid w:val="00C80517"/>
    <w:rsid w:val="00C9409E"/>
    <w:rsid w:val="00C9423B"/>
    <w:rsid w:val="00C9494A"/>
    <w:rsid w:val="00CA54ED"/>
    <w:rsid w:val="00CB0912"/>
    <w:rsid w:val="00CB67B8"/>
    <w:rsid w:val="00CC4724"/>
    <w:rsid w:val="00CD791D"/>
    <w:rsid w:val="00CE0F56"/>
    <w:rsid w:val="00CE1CD3"/>
    <w:rsid w:val="00D12E66"/>
    <w:rsid w:val="00D22585"/>
    <w:rsid w:val="00D23896"/>
    <w:rsid w:val="00D30CA1"/>
    <w:rsid w:val="00D34B0D"/>
    <w:rsid w:val="00D3675C"/>
    <w:rsid w:val="00D41720"/>
    <w:rsid w:val="00D50E27"/>
    <w:rsid w:val="00D54FEB"/>
    <w:rsid w:val="00D80876"/>
    <w:rsid w:val="00D92C16"/>
    <w:rsid w:val="00D97845"/>
    <w:rsid w:val="00DB169B"/>
    <w:rsid w:val="00DB3895"/>
    <w:rsid w:val="00DB6B35"/>
    <w:rsid w:val="00DB7DE2"/>
    <w:rsid w:val="00DB7E48"/>
    <w:rsid w:val="00DD0847"/>
    <w:rsid w:val="00DD6FFC"/>
    <w:rsid w:val="00DE5E78"/>
    <w:rsid w:val="00E0620B"/>
    <w:rsid w:val="00E06258"/>
    <w:rsid w:val="00E06FA9"/>
    <w:rsid w:val="00E11458"/>
    <w:rsid w:val="00E32E5C"/>
    <w:rsid w:val="00E42C04"/>
    <w:rsid w:val="00E50267"/>
    <w:rsid w:val="00E54C73"/>
    <w:rsid w:val="00E5503D"/>
    <w:rsid w:val="00E57127"/>
    <w:rsid w:val="00E5750C"/>
    <w:rsid w:val="00E746D0"/>
    <w:rsid w:val="00E762C2"/>
    <w:rsid w:val="00E801C3"/>
    <w:rsid w:val="00E832E2"/>
    <w:rsid w:val="00E97655"/>
    <w:rsid w:val="00EB3157"/>
    <w:rsid w:val="00EB4C1B"/>
    <w:rsid w:val="00EB6140"/>
    <w:rsid w:val="00EC427A"/>
    <w:rsid w:val="00EC4404"/>
    <w:rsid w:val="00ED36D7"/>
    <w:rsid w:val="00EE4872"/>
    <w:rsid w:val="00F134A0"/>
    <w:rsid w:val="00F163CA"/>
    <w:rsid w:val="00F23CAC"/>
    <w:rsid w:val="00F30ACD"/>
    <w:rsid w:val="00F43281"/>
    <w:rsid w:val="00F64B6B"/>
    <w:rsid w:val="00F719BB"/>
    <w:rsid w:val="00F84B91"/>
    <w:rsid w:val="00F95255"/>
    <w:rsid w:val="00FD1DD9"/>
    <w:rsid w:val="00FD234C"/>
    <w:rsid w:val="00FD4D52"/>
    <w:rsid w:val="00FE2D3E"/>
    <w:rsid w:val="00FE395D"/>
    <w:rsid w:val="00FF1EA0"/>
    <w:rsid w:val="00FF320F"/>
    <w:rsid w:val="00FF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60EB5-057C-4879-A47D-6703D9AD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1E2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01E2"/>
    <w:rPr>
      <w:color w:val="0000FF"/>
      <w:u w:val="single"/>
    </w:rPr>
  </w:style>
  <w:style w:type="paragraph" w:styleId="a4">
    <w:name w:val="No Spacing"/>
    <w:uiPriority w:val="1"/>
    <w:qFormat/>
    <w:rsid w:val="00AE01E2"/>
    <w:pPr>
      <w:spacing w:after="0" w:line="240" w:lineRule="auto"/>
    </w:pPr>
    <w:rPr>
      <w:lang w:val="ky-KG"/>
    </w:rPr>
  </w:style>
  <w:style w:type="paragraph" w:styleId="a5">
    <w:name w:val="List Paragraph"/>
    <w:basedOn w:val="a"/>
    <w:link w:val="a6"/>
    <w:qFormat/>
    <w:rsid w:val="00AE01E2"/>
    <w:pPr>
      <w:spacing w:after="0"/>
      <w:ind w:left="720"/>
      <w:contextualSpacing/>
    </w:pPr>
    <w:rPr>
      <w:rFonts w:ascii="Times New Roman" w:hAnsi="Times New Roman"/>
      <w:sz w:val="24"/>
      <w:lang w:val="ru-RU"/>
    </w:rPr>
  </w:style>
  <w:style w:type="paragraph" w:customStyle="1" w:styleId="tkTekst">
    <w:name w:val="_Текст обычный (tkTekst)"/>
    <w:basedOn w:val="a"/>
    <w:rsid w:val="00AE01E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AE01E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tkRedakcijaTekst">
    <w:name w:val="_В редакции текст (tkRedakcijaTekst)"/>
    <w:basedOn w:val="a"/>
    <w:rsid w:val="00AE01E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formattext">
    <w:name w:val="formattext"/>
    <w:basedOn w:val="a"/>
    <w:rsid w:val="00AE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AE01E2"/>
    <w:pPr>
      <w:spacing w:after="0" w:line="240" w:lineRule="auto"/>
    </w:pPr>
    <w:rPr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DB169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styleId="a8">
    <w:name w:val="Emphasis"/>
    <w:basedOn w:val="a0"/>
    <w:uiPriority w:val="20"/>
    <w:qFormat/>
    <w:rsid w:val="001B2452"/>
    <w:rPr>
      <w:i/>
      <w:iCs/>
    </w:rPr>
  </w:style>
  <w:style w:type="character" w:customStyle="1" w:styleId="apple-converted-space">
    <w:name w:val="apple-converted-space"/>
    <w:basedOn w:val="a0"/>
    <w:rsid w:val="00E06258"/>
  </w:style>
  <w:style w:type="paragraph" w:styleId="a9">
    <w:name w:val="Normal (Web)"/>
    <w:basedOn w:val="a"/>
    <w:uiPriority w:val="99"/>
    <w:unhideWhenUsed/>
    <w:rsid w:val="00E83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B87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8749A"/>
    <w:rPr>
      <w:rFonts w:ascii="Segoe UI" w:hAnsi="Segoe UI" w:cs="Segoe UI"/>
      <w:sz w:val="18"/>
      <w:szCs w:val="18"/>
      <w:lang w:val="ky-KG"/>
    </w:rPr>
  </w:style>
  <w:style w:type="character" w:customStyle="1" w:styleId="a6">
    <w:name w:val="Абзац списка Знак"/>
    <w:link w:val="a5"/>
    <w:locked/>
    <w:rsid w:val="00F4328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db:11156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db:1115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90A32-BD2A-4A85-B5BD-DDDC03FF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</Pages>
  <Words>6958</Words>
  <Characters>39665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cp:lastPrinted>2020-06-25T11:46:00Z</cp:lastPrinted>
  <dcterms:created xsi:type="dcterms:W3CDTF">2019-12-24T09:24:00Z</dcterms:created>
  <dcterms:modified xsi:type="dcterms:W3CDTF">2020-06-25T11:46:00Z</dcterms:modified>
</cp:coreProperties>
</file>